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B238F" w14:textId="3AFFAB1D" w:rsidR="00391845" w:rsidRPr="00452E14" w:rsidRDefault="00391845" w:rsidP="00391845">
      <w:pPr>
        <w:spacing w:after="0" w:line="240" w:lineRule="auto"/>
        <w:rPr>
          <w:b/>
          <w:sz w:val="32"/>
          <w:szCs w:val="32"/>
        </w:rPr>
      </w:pPr>
      <w:r>
        <w:rPr>
          <w:b/>
          <w:sz w:val="32"/>
          <w:szCs w:val="32"/>
        </w:rPr>
        <w:t>Příloha 8</w:t>
      </w:r>
      <w:r w:rsidR="00F339A0" w:rsidRPr="00452E14">
        <w:rPr>
          <w:b/>
          <w:sz w:val="32"/>
          <w:szCs w:val="32"/>
        </w:rPr>
        <w:t>: Doplňující požadavky n</w:t>
      </w:r>
      <w:r w:rsidR="00F339A0">
        <w:rPr>
          <w:b/>
          <w:sz w:val="32"/>
          <w:szCs w:val="32"/>
        </w:rPr>
        <w:t>a specifikaci pro stavb</w:t>
      </w:r>
      <w:r w:rsidR="000A45C0">
        <w:rPr>
          <w:b/>
          <w:sz w:val="32"/>
          <w:szCs w:val="32"/>
        </w:rPr>
        <w:t xml:space="preserve">y dvou nových měníren a napájecích kabelů </w:t>
      </w:r>
    </w:p>
    <w:p w14:paraId="03C2839B" w14:textId="77777777" w:rsidR="009C741B" w:rsidRPr="009C741B" w:rsidRDefault="009C741B" w:rsidP="009C741B">
      <w:pPr>
        <w:spacing w:before="240" w:after="60"/>
        <w:rPr>
          <w:b/>
          <w:u w:val="single"/>
        </w:rPr>
      </w:pPr>
      <w:r w:rsidRPr="009C741B">
        <w:rPr>
          <w:b/>
          <w:u w:val="single"/>
        </w:rPr>
        <w:t>Definice pojmů a rozsahu:</w:t>
      </w:r>
    </w:p>
    <w:p w14:paraId="583F9425" w14:textId="77777777" w:rsidR="009C741B" w:rsidRDefault="009C741B" w:rsidP="000A45C0">
      <w:pPr>
        <w:spacing w:after="60"/>
        <w:ind w:firstLine="567"/>
      </w:pPr>
      <w:r>
        <w:t>Výstavba uveden</w:t>
      </w:r>
      <w:r w:rsidR="000A45C0">
        <w:t>ých</w:t>
      </w:r>
      <w:r>
        <w:t xml:space="preserve"> </w:t>
      </w:r>
      <w:r w:rsidR="000A45C0">
        <w:t>měníren a napájecích kabelů</w:t>
      </w:r>
      <w:r>
        <w:t xml:space="preserve"> je dle zákona o drahách číslo 266/1994 Sb. v platném znění (dále jen zákon) tzv. stavbou dráhy. Podle zákona jsou trakční zařízení podléhající této stavbě tzv. určenými technickými zařízením (UTZ). Tyto skutečnosti se musí odrazit jak ve způsobu realizace stavby, tak i v podobě vystavení a získání potřebných dokladů k její technické způsobilosti. </w:t>
      </w:r>
    </w:p>
    <w:p w14:paraId="1A232A2F" w14:textId="77777777" w:rsidR="00BD63C4" w:rsidRDefault="00971E2F" w:rsidP="00CF0C27">
      <w:pPr>
        <w:spacing w:after="60"/>
        <w:ind w:firstLine="567"/>
      </w:pPr>
      <w:r>
        <w:t>Pojmem „</w:t>
      </w:r>
      <w:r w:rsidR="000A45C0">
        <w:t>měnírna</w:t>
      </w:r>
      <w:r>
        <w:t xml:space="preserve">“ se </w:t>
      </w:r>
      <w:r w:rsidR="009C741B">
        <w:t xml:space="preserve">zde </w:t>
      </w:r>
      <w:r>
        <w:t xml:space="preserve">rozumí </w:t>
      </w:r>
      <w:r w:rsidR="000A45C0">
        <w:t xml:space="preserve">trakční napájecí stanice pro trolejbusovou dráhu se vstupním napětím </w:t>
      </w:r>
      <w:r w:rsidR="00BD63C4">
        <w:t xml:space="preserve">3 x </w:t>
      </w:r>
      <w:r w:rsidR="000A45C0">
        <w:t xml:space="preserve">35 </w:t>
      </w:r>
      <w:proofErr w:type="spellStart"/>
      <w:r w:rsidR="000A45C0">
        <w:t>kV</w:t>
      </w:r>
      <w:proofErr w:type="spellEnd"/>
      <w:r w:rsidR="000A45C0">
        <w:t xml:space="preserve"> AC a výstupním napětím </w:t>
      </w:r>
      <w:r w:rsidR="00BD63C4">
        <w:t xml:space="preserve">2 x </w:t>
      </w:r>
      <w:r w:rsidR="000A45C0">
        <w:t xml:space="preserve">660 V DC IT. Stavby zahrnují kontejnerové objekty měníren včetně úpravy pozemků, zřízení základů, přípojek a přístupových komunikací. </w:t>
      </w:r>
    </w:p>
    <w:p w14:paraId="5215FF47" w14:textId="77777777" w:rsidR="00C765CC" w:rsidRDefault="00BD63C4" w:rsidP="00CF0C27">
      <w:pPr>
        <w:spacing w:after="60"/>
        <w:ind w:firstLine="567"/>
      </w:pPr>
      <w:r>
        <w:t xml:space="preserve">Pojmem „napájecí kabely“ se rozumí soubory kabelů pro rozvod napájecího napětí měníren k napájecím bodům trolejbusové dráhy, ke kabelovým skříním, případně ke </w:t>
      </w:r>
      <w:proofErr w:type="spellStart"/>
      <w:r>
        <w:t>spojkovištím</w:t>
      </w:r>
      <w:proofErr w:type="spellEnd"/>
      <w:r>
        <w:t xml:space="preserve"> na stávajících kabelových trasách. Napájecí kabely budou dle PD dodány včetně potřebných zemních prací, protlaků, krytí, koncovek a spojek. </w:t>
      </w:r>
    </w:p>
    <w:p w14:paraId="30EF1518" w14:textId="77777777" w:rsidR="00BD63C4" w:rsidRDefault="00BD63C4" w:rsidP="00CF0C27">
      <w:pPr>
        <w:spacing w:after="60"/>
        <w:ind w:firstLine="567"/>
      </w:pPr>
      <w:r>
        <w:t xml:space="preserve">V případě a) budou napájecí kabely s patřičnou rezervou přivedeny k napájecím stožárům. Jejich upevnění a zakončení na těchto stožárech </w:t>
      </w:r>
      <w:r w:rsidR="00C765CC">
        <w:t>zajistí, stejně jako pyrotechnický průzkum, dodavatel výstavby nové trolejbusové tratě Dukla vozovna – Hlavní nádraží.</w:t>
      </w:r>
    </w:p>
    <w:p w14:paraId="5F090C70" w14:textId="77777777" w:rsidR="00C765CC" w:rsidRDefault="00C765CC" w:rsidP="00CF0C27">
      <w:pPr>
        <w:spacing w:after="60"/>
        <w:ind w:firstLine="567"/>
      </w:pPr>
      <w:r>
        <w:t xml:space="preserve">V případě b) bude součástí dodávky napájecích kabelů také plné vyzbrojení napájecích stožárů včetně připojení na trolejové vedení, výstavba kabelových skříní a </w:t>
      </w:r>
      <w:proofErr w:type="spellStart"/>
      <w:r>
        <w:t>naspojkování</w:t>
      </w:r>
      <w:proofErr w:type="spellEnd"/>
      <w:r>
        <w:t xml:space="preserve"> na stávající kabelovou trasu z měnírny MR 5 „Polabiny“.</w:t>
      </w:r>
    </w:p>
    <w:p w14:paraId="792F12E7" w14:textId="77777777" w:rsidR="00814B60" w:rsidRDefault="00D25317" w:rsidP="00CF0C27">
      <w:pPr>
        <w:spacing w:after="60"/>
        <w:ind w:firstLine="567"/>
      </w:pPr>
      <w:r>
        <w:t>V konkrétní</w:t>
      </w:r>
      <w:r w:rsidR="00BD63C4">
        <w:t>ch</w:t>
      </w:r>
      <w:r>
        <w:t xml:space="preserve"> případ</w:t>
      </w:r>
      <w:r w:rsidR="00BD63C4">
        <w:t>ech</w:t>
      </w:r>
      <w:r>
        <w:t xml:space="preserve"> se dle projektov</w:t>
      </w:r>
      <w:r w:rsidR="00BD63C4">
        <w:t>ých</w:t>
      </w:r>
      <w:r>
        <w:t xml:space="preserve"> dokumentac</w:t>
      </w:r>
      <w:r w:rsidR="00BD63C4">
        <w:t>í</w:t>
      </w:r>
      <w:r>
        <w:t xml:space="preserve"> </w:t>
      </w:r>
      <w:r w:rsidR="00BD63C4">
        <w:t xml:space="preserve">jedná </w:t>
      </w:r>
      <w:r>
        <w:t>o tyto stavební objekty:</w:t>
      </w:r>
    </w:p>
    <w:p w14:paraId="1DF52F8A" w14:textId="77777777" w:rsidR="00BD63C4" w:rsidRDefault="00BD63C4" w:rsidP="00C765CC">
      <w:pPr>
        <w:spacing w:after="60"/>
        <w:rPr>
          <w:b/>
        </w:rPr>
      </w:pPr>
      <w:r>
        <w:rPr>
          <w:b/>
        </w:rPr>
        <w:t>a) MR 6 „Trojice“</w:t>
      </w:r>
    </w:p>
    <w:p w14:paraId="622D9247" w14:textId="77777777" w:rsidR="00814B60" w:rsidRDefault="002B5F3A" w:rsidP="00CF0C27">
      <w:pPr>
        <w:spacing w:after="0"/>
      </w:pPr>
      <w:r>
        <w:rPr>
          <w:b/>
        </w:rPr>
        <w:t>S</w:t>
      </w:r>
      <w:r w:rsidR="00D25317" w:rsidRPr="00F339A0">
        <w:rPr>
          <w:b/>
        </w:rPr>
        <w:t>O 09</w:t>
      </w:r>
      <w:r>
        <w:rPr>
          <w:b/>
        </w:rPr>
        <w:t>9</w:t>
      </w:r>
      <w:r w:rsidR="00D25317" w:rsidRPr="00F339A0">
        <w:rPr>
          <w:b/>
        </w:rPr>
        <w:t xml:space="preserve"> </w:t>
      </w:r>
      <w:r w:rsidR="00BB596D" w:rsidRPr="00F339A0">
        <w:rPr>
          <w:b/>
        </w:rPr>
        <w:t>–</w:t>
      </w:r>
      <w:r w:rsidR="00D25317" w:rsidRPr="00F339A0">
        <w:rPr>
          <w:b/>
        </w:rPr>
        <w:t xml:space="preserve"> </w:t>
      </w:r>
      <w:r>
        <w:rPr>
          <w:b/>
        </w:rPr>
        <w:t>Napájecí</w:t>
      </w:r>
      <w:r w:rsidR="00BB596D" w:rsidRPr="00F339A0">
        <w:rPr>
          <w:b/>
        </w:rPr>
        <w:t xml:space="preserve"> vedení</w:t>
      </w:r>
      <w:r w:rsidR="00BB596D">
        <w:t xml:space="preserve"> (</w:t>
      </w:r>
      <w:r>
        <w:t>napájecí kabely z MR 6 „Trojice“</w:t>
      </w:r>
      <w:r w:rsidR="00BB596D">
        <w:t>)</w:t>
      </w:r>
    </w:p>
    <w:p w14:paraId="0951A322" w14:textId="77777777" w:rsidR="002B5F3A" w:rsidRDefault="002B5F3A" w:rsidP="00CF0C27">
      <w:pPr>
        <w:spacing w:after="0"/>
      </w:pPr>
      <w:r w:rsidRPr="002B5F3A">
        <w:rPr>
          <w:b/>
        </w:rPr>
        <w:t>SO 101 – Sjezd k měnírně</w:t>
      </w:r>
      <w:r>
        <w:t xml:space="preserve"> (připojení na komunikaci I/37)</w:t>
      </w:r>
    </w:p>
    <w:p w14:paraId="1BEC1410" w14:textId="77777777" w:rsidR="002B5F3A" w:rsidRDefault="002B5F3A" w:rsidP="00CF0C27">
      <w:pPr>
        <w:spacing w:after="0"/>
      </w:pPr>
      <w:r w:rsidRPr="002B5F3A">
        <w:rPr>
          <w:b/>
        </w:rPr>
        <w:t>SO 999 – Kontejnerový objekt měnírny</w:t>
      </w:r>
      <w:r>
        <w:t xml:space="preserve"> (včetně technologie, dalšího vybavení, připojení do systému dálkového ovládání apod.)</w:t>
      </w:r>
    </w:p>
    <w:p w14:paraId="4ACA72F1" w14:textId="77777777" w:rsidR="002B5F3A" w:rsidRDefault="002B5F3A" w:rsidP="00CF0C27">
      <w:pPr>
        <w:spacing w:after="60"/>
      </w:pPr>
      <w:r>
        <w:t>Všechny tyto stavební objekty musí být koordinovány s výstavbou trolejového vedení tratě Dukla vozovna – Hlavní nádraží)</w:t>
      </w:r>
    </w:p>
    <w:p w14:paraId="53A86C2E" w14:textId="77777777" w:rsidR="00BD63C4" w:rsidRDefault="00BD63C4" w:rsidP="00C765CC">
      <w:pPr>
        <w:spacing w:after="60"/>
        <w:rPr>
          <w:b/>
        </w:rPr>
      </w:pPr>
      <w:r w:rsidRPr="00BD63C4">
        <w:rPr>
          <w:b/>
        </w:rPr>
        <w:t>b) MR 1 „Stadion“</w:t>
      </w:r>
    </w:p>
    <w:p w14:paraId="7F4AF860" w14:textId="068979DA" w:rsidR="00C765CC" w:rsidRPr="00C765CC" w:rsidRDefault="00C765CC" w:rsidP="00C765CC">
      <w:pPr>
        <w:spacing w:after="0"/>
      </w:pPr>
      <w:r>
        <w:rPr>
          <w:b/>
        </w:rPr>
        <w:t xml:space="preserve">SO 998 – Demolice stávajícího objektu </w:t>
      </w:r>
      <w:r>
        <w:t xml:space="preserve">(jedná se o starou zděnou garáž v majetku </w:t>
      </w:r>
      <w:r w:rsidR="00BD0240">
        <w:t>zadav</w:t>
      </w:r>
      <w:r w:rsidR="00AC588C">
        <w:t>a</w:t>
      </w:r>
      <w:r w:rsidR="00BD0240">
        <w:t>tele</w:t>
      </w:r>
      <w:r>
        <w:t xml:space="preserve">, která stojí na pozemku budoucí měnírny) </w:t>
      </w:r>
    </w:p>
    <w:p w14:paraId="7A2768A4" w14:textId="2C53410B" w:rsidR="00BD63C4" w:rsidRDefault="00C765CC" w:rsidP="00C765CC">
      <w:pPr>
        <w:spacing w:after="0"/>
      </w:pPr>
      <w:r>
        <w:rPr>
          <w:b/>
        </w:rPr>
        <w:t xml:space="preserve">SO 099 – Napojení měnírny </w:t>
      </w:r>
      <w:r>
        <w:t>(tj. soubor napájecích kabelů, kompletních napájecích bodů,</w:t>
      </w:r>
      <w:r w:rsidR="00911C96">
        <w:t xml:space="preserve"> včetně nových trolejových děličů,</w:t>
      </w:r>
      <w:r>
        <w:t xml:space="preserve"> skříní a kabelových spojek)</w:t>
      </w:r>
      <w:r w:rsidR="002B5F3A">
        <w:t>. Tento stavební objekt bude koordinován s připravovanou opravou Wonkova mostu, během které dojde k dočasné přeložce kabelů na tomto mostě. Trasy nových kabelů z MR 1 „Stadion“ a překládaných kabelů se setkají u nové kabelové skříně. Tuto koordinaci zajistí</w:t>
      </w:r>
      <w:r w:rsidR="007F2572">
        <w:t xml:space="preserve"> </w:t>
      </w:r>
      <w:r w:rsidR="00BD0240">
        <w:t>zadavatel</w:t>
      </w:r>
      <w:r w:rsidR="007F2572">
        <w:t>.</w:t>
      </w:r>
      <w:r w:rsidR="002B5F3A">
        <w:t xml:space="preserve"> </w:t>
      </w:r>
    </w:p>
    <w:p w14:paraId="54E65FD3" w14:textId="77777777" w:rsidR="00C765CC" w:rsidRPr="00C765CC" w:rsidRDefault="00C765CC" w:rsidP="00C765CC">
      <w:pPr>
        <w:spacing w:after="0"/>
      </w:pPr>
      <w:r w:rsidRPr="002B5F3A">
        <w:rPr>
          <w:b/>
        </w:rPr>
        <w:t>SO 999 – Kontejnerový objekt měnírny</w:t>
      </w:r>
      <w:r>
        <w:t xml:space="preserve"> (včetně technologie, dalšího vybavení, připojení do systému dálkového ovládání apod.)</w:t>
      </w:r>
    </w:p>
    <w:p w14:paraId="24F7126C" w14:textId="77777777" w:rsidR="00CF0C27" w:rsidRDefault="00CF0C27" w:rsidP="00785C77">
      <w:pPr>
        <w:pStyle w:val="Odstavecseseznamem"/>
        <w:spacing w:before="240" w:after="60"/>
        <w:ind w:left="0" w:firstLine="567"/>
        <w:contextualSpacing w:val="0"/>
      </w:pPr>
      <w:r>
        <w:t>Takto definované s</w:t>
      </w:r>
      <w:r w:rsidRPr="00CF0C27">
        <w:t>tavb</w:t>
      </w:r>
      <w:r w:rsidR="007F2572">
        <w:t>y</w:t>
      </w:r>
      <w:r w:rsidRPr="00CF0C27">
        <w:t xml:space="preserve"> proběhn</w:t>
      </w:r>
      <w:r w:rsidR="007F2572">
        <w:t>ou</w:t>
      </w:r>
      <w:r w:rsidRPr="00CF0C27">
        <w:t xml:space="preserve"> podle zpracovan</w:t>
      </w:r>
      <w:r w:rsidR="007F2572">
        <w:t>ých</w:t>
      </w:r>
      <w:r w:rsidRPr="00CF0C27">
        <w:t xml:space="preserve"> projektov</w:t>
      </w:r>
      <w:r w:rsidR="007F2572">
        <w:t>ých</w:t>
      </w:r>
      <w:r w:rsidRPr="00CF0C27">
        <w:t xml:space="preserve"> dokumentac</w:t>
      </w:r>
      <w:r w:rsidR="007F2572">
        <w:t>í</w:t>
      </w:r>
      <w:r w:rsidRPr="00CF0C27">
        <w:t>, kter</w:t>
      </w:r>
      <w:r w:rsidR="007F2572">
        <w:t>é</w:t>
      </w:r>
      <w:r w:rsidRPr="00CF0C27">
        <w:t xml:space="preserve"> obsahuj</w:t>
      </w:r>
      <w:r w:rsidR="007F2572">
        <w:t>í</w:t>
      </w:r>
      <w:r w:rsidRPr="00CF0C27">
        <w:t xml:space="preserve"> potřebné specifikace. Níže uvádíme pouze doplňující požadavky a poznámky.</w:t>
      </w:r>
    </w:p>
    <w:p w14:paraId="358A7ADF" w14:textId="77777777" w:rsidR="00CF0C27" w:rsidRPr="00CF0C27" w:rsidRDefault="00CF0C27" w:rsidP="00CF0C27">
      <w:pPr>
        <w:pStyle w:val="Odstavecseseznamem"/>
        <w:spacing w:before="120" w:after="60"/>
        <w:ind w:left="0"/>
        <w:contextualSpacing w:val="0"/>
        <w:rPr>
          <w:b/>
          <w:u w:val="single"/>
        </w:rPr>
      </w:pPr>
      <w:r w:rsidRPr="00CF0C27">
        <w:rPr>
          <w:b/>
          <w:u w:val="single"/>
        </w:rPr>
        <w:t>Hlavní zásady pro způsob a organizaci výstavby</w:t>
      </w:r>
      <w:r>
        <w:rPr>
          <w:b/>
          <w:u w:val="single"/>
        </w:rPr>
        <w:t>:</w:t>
      </w:r>
    </w:p>
    <w:p w14:paraId="1C989B59" w14:textId="77777777" w:rsidR="00CF0C27" w:rsidRDefault="00CF0C27" w:rsidP="0061302D">
      <w:pPr>
        <w:pStyle w:val="Odstavecseseznamem"/>
        <w:spacing w:after="60"/>
        <w:ind w:left="0" w:firstLine="567"/>
        <w:contextualSpacing w:val="0"/>
      </w:pPr>
      <w:r>
        <w:lastRenderedPageBreak/>
        <w:t>Dodavatel musí disponovat technickými prostředky (např. montážními vozidly</w:t>
      </w:r>
      <w:r w:rsidR="007F2572">
        <w:t xml:space="preserve"> pro vyzbrojení nových napájecích bodů</w:t>
      </w:r>
      <w:r w:rsidR="00785C77">
        <w:t xml:space="preserve"> a děličů, vybavením pro montáž kabelových spojek a koncovek apod.</w:t>
      </w:r>
      <w:r>
        <w:t>) způsobilými pro činnost na UTZ elektrických.</w:t>
      </w:r>
    </w:p>
    <w:p w14:paraId="258C731C" w14:textId="77777777" w:rsidR="00CF0C27" w:rsidRDefault="00CF0C27" w:rsidP="0061302D">
      <w:pPr>
        <w:pStyle w:val="Odstavecseseznamem"/>
        <w:spacing w:after="60"/>
        <w:ind w:left="0" w:firstLine="567"/>
        <w:contextualSpacing w:val="0"/>
      </w:pPr>
      <w:r>
        <w:t xml:space="preserve">Pracovníci dodavatele musí mít </w:t>
      </w:r>
      <w:r w:rsidR="0061302D">
        <w:t xml:space="preserve">odbornou i zdravotní </w:t>
      </w:r>
      <w:r>
        <w:t xml:space="preserve">kvalifikaci, která jim umožňuje provádět činnost na UTZ elektrických, a to i v blízkosti částí pod napětím, případně i pod napětím. Napájecí soustava trolejbusové dráhy v Pardubicích je 600 V DC IT. </w:t>
      </w:r>
    </w:p>
    <w:p w14:paraId="1828C17B" w14:textId="77777777" w:rsidR="00CF0C27" w:rsidRDefault="007F2572" w:rsidP="0061302D">
      <w:pPr>
        <w:pStyle w:val="Odstavecseseznamem"/>
        <w:spacing w:after="60"/>
        <w:ind w:left="0" w:firstLine="567"/>
        <w:contextualSpacing w:val="0"/>
      </w:pPr>
      <w:r>
        <w:t xml:space="preserve">Montážní práce mimo objekty měníren </w:t>
      </w:r>
      <w:r w:rsidR="00CF0C27">
        <w:t>budou probíhat ve venkovním prostředí a za nepřerušeného provozu na dotčených komunikacích, chodnících a stezkách. Dodavatel si sám zajistí potřebná povolení pro zvláštní užívání veřejných prostranství, jakož i potřebné dopravní značení.</w:t>
      </w:r>
    </w:p>
    <w:p w14:paraId="6E934A05" w14:textId="77777777" w:rsidR="00CF0C27" w:rsidRDefault="007F2572" w:rsidP="0061302D">
      <w:pPr>
        <w:pStyle w:val="Odstavecseseznamem"/>
        <w:spacing w:after="60"/>
        <w:ind w:left="0" w:firstLine="567"/>
        <w:contextualSpacing w:val="0"/>
      </w:pPr>
      <w:r>
        <w:t>Dodavatel zajistí l</w:t>
      </w:r>
      <w:r w:rsidR="00CF0C27">
        <w:t>ikvidaci odpadů (</w:t>
      </w:r>
      <w:r w:rsidR="00830FAE">
        <w:t xml:space="preserve">stavební suť, </w:t>
      </w:r>
      <w:r w:rsidR="00CF0C27">
        <w:t>zemina, beton, plasty, izolační hmoty</w:t>
      </w:r>
      <w:r w:rsidR="0061302D">
        <w:t>, dřevní hmota</w:t>
      </w:r>
      <w:r>
        <w:t xml:space="preserve"> apod.).</w:t>
      </w:r>
    </w:p>
    <w:p w14:paraId="616CCCAC" w14:textId="77777777" w:rsidR="007F2572" w:rsidRDefault="007F2572" w:rsidP="0061302D">
      <w:pPr>
        <w:pStyle w:val="Odstavecseseznamem"/>
        <w:spacing w:after="60"/>
        <w:ind w:left="0" w:firstLine="567"/>
        <w:contextualSpacing w:val="0"/>
      </w:pPr>
      <w:r>
        <w:t>Přepojování kabelů v oblasti nových kabelových skříní u Hradecké ulice</w:t>
      </w:r>
      <w:r w:rsidR="005A0C72">
        <w:t xml:space="preserve"> (poblíž zimního stadionu)</w:t>
      </w:r>
      <w:r>
        <w:t xml:space="preserve"> je třeba provádět tak, aby vždy 2 páry stávajících kabelů z měnírna MR 5 „Polabiny“ byly v provozu.</w:t>
      </w:r>
    </w:p>
    <w:p w14:paraId="25F4C491" w14:textId="77777777" w:rsidR="00CF0C27" w:rsidRDefault="00CF0C27" w:rsidP="0061302D">
      <w:pPr>
        <w:pStyle w:val="Odstavecseseznamem"/>
        <w:spacing w:after="60"/>
        <w:ind w:left="0" w:firstLine="567"/>
        <w:contextualSpacing w:val="0"/>
      </w:pPr>
      <w:r>
        <w:t>K novým a upraveným zařízením bude dodána dokumentace skutečného provedení včetně geodetického zaměření.</w:t>
      </w:r>
    </w:p>
    <w:p w14:paraId="3A25BF99" w14:textId="77777777" w:rsidR="00CF0C27" w:rsidRDefault="00CF0C27" w:rsidP="0061302D">
      <w:pPr>
        <w:pStyle w:val="Odstavecseseznamem"/>
        <w:spacing w:after="60"/>
        <w:ind w:left="0" w:firstLine="567"/>
        <w:contextualSpacing w:val="0"/>
      </w:pPr>
      <w:r>
        <w:t>Ke všem UTZ, jak nově vzniklým, tak i stávajícím, která budou dotčena stavbou, dodá zhotovitel potřebné výchozí revize (vydané osobou odborně způsobilou pro revizní činnost na UTZ) a protokoly o technické prohlídce a zkoušce UTZ (vydané určenou právnickou osobou) dle § 47 zákona.</w:t>
      </w:r>
    </w:p>
    <w:p w14:paraId="55343104" w14:textId="5445C915" w:rsidR="00CF0C27" w:rsidRDefault="00391845" w:rsidP="0061302D">
      <w:pPr>
        <w:pStyle w:val="Odstavecseseznamem"/>
        <w:spacing w:after="60"/>
        <w:ind w:left="0" w:firstLine="567"/>
        <w:contextualSpacing w:val="0"/>
      </w:pPr>
      <w:r>
        <w:t>Zadavatel</w:t>
      </w:r>
      <w:r w:rsidR="00CF0C27">
        <w:t xml:space="preserve"> může dodavateli poskytnout omezený prostor pro uložení montážního materiálu a parkovací místa pro montážní vozy. </w:t>
      </w:r>
    </w:p>
    <w:p w14:paraId="4E493786" w14:textId="2A7A7BC3" w:rsidR="00CF0C27" w:rsidRDefault="00391845" w:rsidP="0061302D">
      <w:pPr>
        <w:pStyle w:val="Odstavecseseznamem"/>
        <w:spacing w:after="60"/>
        <w:ind w:left="0" w:firstLine="567"/>
        <w:contextualSpacing w:val="0"/>
      </w:pPr>
      <w:r>
        <w:t>Zadavatel</w:t>
      </w:r>
      <w:r w:rsidR="00CF0C27">
        <w:t xml:space="preserve"> zajistí zkušební trolejbusy pro pantografové zkoušky včetně řidičů.</w:t>
      </w:r>
    </w:p>
    <w:p w14:paraId="69E3FE0C" w14:textId="120EFB35" w:rsidR="00CF0C27" w:rsidRDefault="00391845" w:rsidP="0061302D">
      <w:pPr>
        <w:pStyle w:val="Odstavecseseznamem"/>
        <w:spacing w:after="60"/>
        <w:ind w:left="0" w:firstLine="567"/>
        <w:contextualSpacing w:val="0"/>
        <w:rPr>
          <w:b/>
          <w:u w:val="single"/>
        </w:rPr>
      </w:pPr>
      <w:r>
        <w:t>Zadavatel</w:t>
      </w:r>
      <w:r w:rsidR="00CF0C27">
        <w:t xml:space="preserve"> zajistí </w:t>
      </w:r>
      <w:r w:rsidR="0061302D">
        <w:t xml:space="preserve">vyhotovení a odeslání </w:t>
      </w:r>
      <w:r w:rsidR="00CF0C27">
        <w:t>žádost</w:t>
      </w:r>
      <w:r w:rsidR="0061302D">
        <w:t>í</w:t>
      </w:r>
      <w:r w:rsidR="00CF0C27">
        <w:t xml:space="preserve"> o vystavení nových průkazů způsobilosti UTZ, resp. provedení úředních záznamů do průkazů stávajících.</w:t>
      </w:r>
    </w:p>
    <w:p w14:paraId="6A96018D" w14:textId="77777777" w:rsidR="00AD0E8D" w:rsidRDefault="00814B60" w:rsidP="00CF0C27">
      <w:pPr>
        <w:pStyle w:val="Odstavecseseznamem"/>
        <w:spacing w:before="120" w:after="60"/>
        <w:ind w:left="0"/>
        <w:contextualSpacing w:val="0"/>
        <w:rPr>
          <w:b/>
          <w:u w:val="single"/>
        </w:rPr>
      </w:pPr>
      <w:r w:rsidRPr="00814B60">
        <w:rPr>
          <w:b/>
          <w:u w:val="single"/>
        </w:rPr>
        <w:t xml:space="preserve">Požadavky pro </w:t>
      </w:r>
      <w:r w:rsidR="007F2572">
        <w:rPr>
          <w:b/>
          <w:u w:val="single"/>
        </w:rPr>
        <w:t>měnírny a napájecí kabely</w:t>
      </w:r>
      <w:r w:rsidRPr="00814B60">
        <w:rPr>
          <w:b/>
          <w:u w:val="single"/>
        </w:rPr>
        <w:t>:</w:t>
      </w:r>
    </w:p>
    <w:p w14:paraId="17C66D58" w14:textId="1ED7B3C7" w:rsidR="007F2572" w:rsidRDefault="00BD0240" w:rsidP="00CF0C27">
      <w:pPr>
        <w:pStyle w:val="Odstavecseseznamem"/>
        <w:spacing w:after="60"/>
        <w:ind w:left="0" w:firstLine="567"/>
        <w:contextualSpacing w:val="0"/>
        <w:rPr>
          <w:color w:val="000000"/>
        </w:rPr>
      </w:pPr>
      <w:r>
        <w:rPr>
          <w:color w:val="000000"/>
        </w:rPr>
        <w:t xml:space="preserve">Zadavatel </w:t>
      </w:r>
      <w:r w:rsidR="007F2572">
        <w:rPr>
          <w:color w:val="000000"/>
        </w:rPr>
        <w:t>a zároveň i provozovatel trolejbusové dráhy v Pardubicích požaduje, aby obě měnírny byly vybaveny</w:t>
      </w:r>
      <w:r w:rsidR="00AC588C">
        <w:rPr>
          <w:color w:val="000000"/>
        </w:rPr>
        <w:t>,</w:t>
      </w:r>
      <w:r w:rsidR="007F2572">
        <w:rPr>
          <w:color w:val="000000"/>
        </w:rPr>
        <w:t xml:space="preserve"> pokud možno</w:t>
      </w:r>
      <w:r w:rsidR="00AC588C">
        <w:rPr>
          <w:color w:val="000000"/>
        </w:rPr>
        <w:t>,</w:t>
      </w:r>
      <w:r w:rsidR="007F2572">
        <w:rPr>
          <w:color w:val="000000"/>
        </w:rPr>
        <w:t xml:space="preserve"> </w:t>
      </w:r>
      <w:r w:rsidR="005A0C72">
        <w:rPr>
          <w:color w:val="000000"/>
        </w:rPr>
        <w:t xml:space="preserve">co nejvíce </w:t>
      </w:r>
      <w:r w:rsidR="007F2572">
        <w:rPr>
          <w:color w:val="000000"/>
        </w:rPr>
        <w:t xml:space="preserve">stejnými </w:t>
      </w:r>
      <w:r w:rsidR="006F0D26">
        <w:rPr>
          <w:color w:val="000000"/>
        </w:rPr>
        <w:t xml:space="preserve">a vzájemně zaměnitelnými </w:t>
      </w:r>
      <w:r w:rsidR="007F2572">
        <w:rPr>
          <w:color w:val="000000"/>
        </w:rPr>
        <w:t>technologickými prvky</w:t>
      </w:r>
      <w:r w:rsidR="006F0D26">
        <w:rPr>
          <w:color w:val="000000"/>
        </w:rPr>
        <w:t>.</w:t>
      </w:r>
    </w:p>
    <w:p w14:paraId="325D8AC2" w14:textId="77777777" w:rsidR="006F0D26" w:rsidRDefault="006F0D26" w:rsidP="00CF0C27">
      <w:pPr>
        <w:pStyle w:val="Odstavecseseznamem"/>
        <w:spacing w:after="60"/>
        <w:ind w:left="0" w:firstLine="567"/>
        <w:contextualSpacing w:val="0"/>
        <w:rPr>
          <w:color w:val="000000"/>
        </w:rPr>
      </w:pPr>
      <w:r>
        <w:rPr>
          <w:color w:val="000000"/>
        </w:rPr>
        <w:t xml:space="preserve">Měnírna MR 1 „Stadion“ musí umožnit nouzový provoz v režimu spínací stanice podřízené měnírně MR 5 „Polabiny“, a to i v případě výpadku napájení </w:t>
      </w:r>
      <w:proofErr w:type="spellStart"/>
      <w:r>
        <w:rPr>
          <w:color w:val="000000"/>
        </w:rPr>
        <w:t>vn</w:t>
      </w:r>
      <w:proofErr w:type="spellEnd"/>
      <w:r>
        <w:rPr>
          <w:color w:val="000000"/>
        </w:rPr>
        <w:t xml:space="preserve"> a </w:t>
      </w:r>
      <w:proofErr w:type="spellStart"/>
      <w:r>
        <w:rPr>
          <w:color w:val="000000"/>
        </w:rPr>
        <w:t>nn</w:t>
      </w:r>
      <w:proofErr w:type="spellEnd"/>
      <w:r>
        <w:rPr>
          <w:color w:val="000000"/>
        </w:rPr>
        <w:t xml:space="preserve"> ze strany ČEZ Distribuce. </w:t>
      </w:r>
    </w:p>
    <w:p w14:paraId="3FB26D80" w14:textId="029BC001" w:rsidR="00B01852" w:rsidRDefault="00B01852" w:rsidP="00CF0C27">
      <w:pPr>
        <w:pStyle w:val="Odstavecseseznamem"/>
        <w:spacing w:after="60"/>
        <w:ind w:left="0" w:firstLine="567"/>
        <w:contextualSpacing w:val="0"/>
        <w:rPr>
          <w:color w:val="000000"/>
        </w:rPr>
      </w:pPr>
      <w:r>
        <w:rPr>
          <w:color w:val="000000"/>
        </w:rPr>
        <w:t>Oba objekty měníren musí být vybaveny zařízením pro kontrolu a udržování správné pracovní teploty (topení, větrání apod.).</w:t>
      </w:r>
    </w:p>
    <w:p w14:paraId="3B1F908E" w14:textId="77777777" w:rsidR="00785C77" w:rsidRDefault="00785C77" w:rsidP="00CF0C27">
      <w:pPr>
        <w:pStyle w:val="Odstavecseseznamem"/>
        <w:spacing w:after="60"/>
        <w:ind w:left="0" w:firstLine="567"/>
        <w:contextualSpacing w:val="0"/>
        <w:rPr>
          <w:color w:val="000000"/>
        </w:rPr>
      </w:pPr>
      <w:r>
        <w:rPr>
          <w:color w:val="000000"/>
        </w:rPr>
        <w:t>Obě měnírny budou označeny příslušnými bezpečnostními tabulkami a nápisy, jakož i jejich jmény s uvedením provozovatele. Tzn. „Dopravní podnik města Pardubic a. s., Měnírna MR 1</w:t>
      </w:r>
      <w:r w:rsidR="00FF525B">
        <w:rPr>
          <w:color w:val="000000"/>
        </w:rPr>
        <w:t>,</w:t>
      </w:r>
      <w:r>
        <w:rPr>
          <w:color w:val="000000"/>
        </w:rPr>
        <w:t xml:space="preserve"> Stadion“ a „Dopravní podnik města Pardubic a. s.., Měnírna MR 6</w:t>
      </w:r>
      <w:r w:rsidR="00FF525B">
        <w:rPr>
          <w:color w:val="000000"/>
        </w:rPr>
        <w:t>,</w:t>
      </w:r>
      <w:r>
        <w:rPr>
          <w:color w:val="000000"/>
        </w:rPr>
        <w:t xml:space="preserve"> Trojice“. Označení „Měnírna Střed“, které je uvedeno v názvu dokumentace, nebude v praxi používáno. </w:t>
      </w:r>
    </w:p>
    <w:p w14:paraId="44F9753F" w14:textId="4F5AFA98" w:rsidR="00E40CBC" w:rsidRDefault="00E40CBC" w:rsidP="00CF0C27">
      <w:pPr>
        <w:pStyle w:val="Odstavecseseznamem"/>
        <w:spacing w:after="60"/>
        <w:ind w:left="0" w:firstLine="567"/>
        <w:contextualSpacing w:val="0"/>
        <w:rPr>
          <w:color w:val="000000"/>
        </w:rPr>
      </w:pPr>
      <w:r>
        <w:rPr>
          <w:color w:val="000000"/>
        </w:rPr>
        <w:t xml:space="preserve">Baterie pro 24 V DC požadujeme v provedené bezúdržbovém a bez nutnosti zřizovat vybavenou akumulátorovnu. </w:t>
      </w:r>
    </w:p>
    <w:p w14:paraId="67F545B6" w14:textId="77777777" w:rsidR="00BD0240" w:rsidRPr="00BD0240" w:rsidRDefault="00BD0240" w:rsidP="00BD0240">
      <w:pPr>
        <w:pStyle w:val="Odstavecseseznamem"/>
        <w:spacing w:after="60"/>
        <w:ind w:left="0" w:firstLine="567"/>
        <w:contextualSpacing w:val="0"/>
        <w:rPr>
          <w:color w:val="000000"/>
        </w:rPr>
      </w:pPr>
      <w:r w:rsidRPr="00BD0240">
        <w:rPr>
          <w:color w:val="000000"/>
        </w:rPr>
        <w:t xml:space="preserve">Působení výkonových nadproudových ochran na </w:t>
      </w:r>
      <w:proofErr w:type="spellStart"/>
      <w:r w:rsidRPr="00BD0240">
        <w:rPr>
          <w:color w:val="000000"/>
        </w:rPr>
        <w:t>napáječových</w:t>
      </w:r>
      <w:proofErr w:type="spellEnd"/>
      <w:r w:rsidRPr="00BD0240">
        <w:rPr>
          <w:color w:val="000000"/>
        </w:rPr>
        <w:t xml:space="preserve"> vývodech může být pouze v jednom pólu. Následné odpojení však požadujeme v obou pólech, a to i v případě náhradního napájení např. přes pomocné sběrny.</w:t>
      </w:r>
    </w:p>
    <w:p w14:paraId="478055AC" w14:textId="77777777" w:rsidR="00BD0240" w:rsidRPr="00BD0240" w:rsidRDefault="00BD0240" w:rsidP="00BD0240">
      <w:pPr>
        <w:pStyle w:val="Odstavecseseznamem"/>
        <w:spacing w:after="60"/>
        <w:ind w:left="0" w:firstLine="567"/>
        <w:contextualSpacing w:val="0"/>
        <w:rPr>
          <w:color w:val="000000"/>
        </w:rPr>
      </w:pPr>
      <w:r w:rsidRPr="00BD0240">
        <w:rPr>
          <w:color w:val="000000"/>
        </w:rPr>
        <w:t>Pokud současná legislativa neumožní zřídit sledování tzv. izolační symetrie, požadujeme, aby hlídání izolačního stavu v napájené oblasti nepůsobilo vlivem výkyvů časté výpadky napájení.</w:t>
      </w:r>
    </w:p>
    <w:p w14:paraId="2163794F" w14:textId="77777777" w:rsidR="00BD0240" w:rsidRPr="00BD0240" w:rsidRDefault="00BD0240" w:rsidP="00BD0240">
      <w:pPr>
        <w:pStyle w:val="Odstavecseseznamem"/>
        <w:spacing w:after="60"/>
        <w:ind w:left="0" w:firstLine="567"/>
        <w:contextualSpacing w:val="0"/>
        <w:rPr>
          <w:color w:val="000000"/>
        </w:rPr>
      </w:pPr>
      <w:r w:rsidRPr="00BD0240">
        <w:rPr>
          <w:color w:val="000000"/>
        </w:rPr>
        <w:lastRenderedPageBreak/>
        <w:t xml:space="preserve">Požadujeme sledovat a porovnávat rozdíly proudové zátěže u paralelních kabelů na jednotlivých vývodech tak, aby v případě, že dojde k rozdílům, byl o této události informován dispečink dálkového ovládání. </w:t>
      </w:r>
    </w:p>
    <w:p w14:paraId="704C6AF7" w14:textId="00318CAB" w:rsidR="00BD0240" w:rsidRDefault="00BD0240" w:rsidP="00BD0240">
      <w:pPr>
        <w:pStyle w:val="Odstavecseseznamem"/>
        <w:spacing w:after="60"/>
        <w:ind w:left="0" w:firstLine="567"/>
        <w:contextualSpacing w:val="0"/>
        <w:rPr>
          <w:color w:val="000000"/>
        </w:rPr>
      </w:pPr>
      <w:r w:rsidRPr="00BD0240">
        <w:rPr>
          <w:color w:val="000000"/>
        </w:rPr>
        <w:t>Aby bylo možné provozovat plášťové ochrany na kabelech, je třeba provést ve spojkách kabelů správné propojení vodivých částí plášťů kabelů.</w:t>
      </w:r>
    </w:p>
    <w:p w14:paraId="3113CDAD" w14:textId="16B203A4" w:rsidR="00B01852" w:rsidRDefault="00B01852" w:rsidP="00CF0C27">
      <w:pPr>
        <w:pStyle w:val="Odstavecseseznamem"/>
        <w:spacing w:after="60"/>
        <w:ind w:left="0" w:firstLine="567"/>
        <w:contextualSpacing w:val="0"/>
        <w:rPr>
          <w:color w:val="000000"/>
        </w:rPr>
      </w:pPr>
      <w:r>
        <w:t>Součástí realizace měníren jsou také potřebn</w:t>
      </w:r>
      <w:r w:rsidR="00877339">
        <w:t xml:space="preserve">á zařízení pro napojení měníren do </w:t>
      </w:r>
      <w:r w:rsidR="00E834F6">
        <w:t xml:space="preserve">systému </w:t>
      </w:r>
      <w:r>
        <w:t xml:space="preserve">dálkového ovládání měníren po optických kabelech i po rádiové síti – to vše plně kompatibilní se stávajícím zařízením </w:t>
      </w:r>
      <w:r w:rsidR="00391845">
        <w:t>zadavatele</w:t>
      </w:r>
      <w:r w:rsidR="00E834F6">
        <w:t xml:space="preserve"> </w:t>
      </w:r>
      <w:r>
        <w:t xml:space="preserve">a s neměnným umístěním dispečinku </w:t>
      </w:r>
      <w:r w:rsidR="00E834F6">
        <w:t>dálkového ovládání</w:t>
      </w:r>
      <w:r>
        <w:t xml:space="preserve"> měníren v MR 5 „Polabiny“. V oblasti sítě alternativního rádiového ovládání měníren je třeba, aby dodavatel připravil pro provozovatele podklady, na </w:t>
      </w:r>
      <w:r w:rsidR="00391845">
        <w:t xml:space="preserve">jejichž </w:t>
      </w:r>
      <w:r>
        <w:t>základě bude moci tato rozšířená rádiová síť získat oficiální povolení k provozu u patřičného úřadu.</w:t>
      </w:r>
    </w:p>
    <w:p w14:paraId="5FC62CE1" w14:textId="174C3978" w:rsidR="006F0D26" w:rsidRDefault="00E834F6" w:rsidP="00CF0C27">
      <w:pPr>
        <w:pStyle w:val="Odstavecseseznamem"/>
        <w:spacing w:after="60"/>
        <w:ind w:left="0" w:firstLine="567"/>
        <w:contextualSpacing w:val="0"/>
        <w:rPr>
          <w:color w:val="000000"/>
        </w:rPr>
      </w:pPr>
      <w:r>
        <w:rPr>
          <w:color w:val="000000"/>
        </w:rPr>
        <w:t xml:space="preserve">Přivedení přípojek optických kabelů </w:t>
      </w:r>
      <w:r w:rsidR="006F0D26">
        <w:rPr>
          <w:color w:val="000000"/>
        </w:rPr>
        <w:t>pro signály dálkového ovládání</w:t>
      </w:r>
      <w:r w:rsidR="00AC588C">
        <w:rPr>
          <w:color w:val="000000"/>
        </w:rPr>
        <w:t xml:space="preserve"> a</w:t>
      </w:r>
      <w:r w:rsidR="006F0D26">
        <w:rPr>
          <w:color w:val="000000"/>
        </w:rPr>
        <w:t xml:space="preserve"> </w:t>
      </w:r>
      <w:r w:rsidR="007266C6">
        <w:rPr>
          <w:color w:val="000000"/>
        </w:rPr>
        <w:t>pro vyčítání dat z elektroměrů</w:t>
      </w:r>
      <w:r w:rsidR="00AC588C">
        <w:rPr>
          <w:color w:val="000000"/>
        </w:rPr>
        <w:t xml:space="preserve"> </w:t>
      </w:r>
      <w:r>
        <w:rPr>
          <w:color w:val="000000"/>
        </w:rPr>
        <w:t xml:space="preserve">zajistí </w:t>
      </w:r>
      <w:r w:rsidR="00AC588C">
        <w:rPr>
          <w:color w:val="000000"/>
        </w:rPr>
        <w:t>zadavatel</w:t>
      </w:r>
      <w:r>
        <w:rPr>
          <w:color w:val="000000"/>
        </w:rPr>
        <w:t xml:space="preserve">. </w:t>
      </w:r>
    </w:p>
    <w:p w14:paraId="50B49512" w14:textId="77777777" w:rsidR="00A8144E" w:rsidRDefault="00A8144E" w:rsidP="00CF0C27">
      <w:pPr>
        <w:pStyle w:val="Odstavecseseznamem"/>
        <w:spacing w:after="60"/>
        <w:ind w:left="0" w:firstLine="567"/>
        <w:contextualSpacing w:val="0"/>
        <w:rPr>
          <w:color w:val="000000"/>
        </w:rPr>
      </w:pPr>
      <w:r>
        <w:rPr>
          <w:color w:val="000000"/>
        </w:rPr>
        <w:t>Vstupy do měníren, jakožto i případné venkovní rozváděče musí být vybavené spínači, které budou do dálkového ovládání měníren signalizovat jejich otevření a zavření.</w:t>
      </w:r>
    </w:p>
    <w:p w14:paraId="3AC7AB81" w14:textId="77777777" w:rsidR="00A8144E" w:rsidRDefault="00A8144E" w:rsidP="00CF0C27">
      <w:pPr>
        <w:pStyle w:val="Odstavecseseznamem"/>
        <w:spacing w:after="60"/>
        <w:ind w:left="0" w:firstLine="567"/>
        <w:contextualSpacing w:val="0"/>
        <w:rPr>
          <w:color w:val="000000"/>
        </w:rPr>
      </w:pPr>
      <w:r>
        <w:rPr>
          <w:color w:val="000000"/>
        </w:rPr>
        <w:t>Obě měnírny budou vybaveny elektrickou požární signalizací napojenou na centrálu na </w:t>
      </w:r>
      <w:proofErr w:type="spellStart"/>
      <w:r>
        <w:rPr>
          <w:color w:val="000000"/>
        </w:rPr>
        <w:t>elektrodispečinku</w:t>
      </w:r>
      <w:proofErr w:type="spellEnd"/>
      <w:r>
        <w:rPr>
          <w:color w:val="000000"/>
        </w:rPr>
        <w:t xml:space="preserve"> v Polabinách.</w:t>
      </w:r>
    </w:p>
    <w:p w14:paraId="190B5725" w14:textId="77777777" w:rsidR="005A0C72" w:rsidRDefault="005A0C72" w:rsidP="00CF0C27">
      <w:pPr>
        <w:pStyle w:val="Odstavecseseznamem"/>
        <w:spacing w:after="60"/>
        <w:ind w:left="0" w:firstLine="567"/>
        <w:contextualSpacing w:val="0"/>
        <w:rPr>
          <w:color w:val="000000"/>
        </w:rPr>
      </w:pPr>
      <w:r>
        <w:rPr>
          <w:color w:val="000000"/>
        </w:rPr>
        <w:t>Technologie měníren musí mít takové parametry, že m</w:t>
      </w:r>
      <w:r w:rsidRPr="005A0C72">
        <w:rPr>
          <w:color w:val="000000"/>
        </w:rPr>
        <w:t>echanické ani elektronické nadproudové spouště nových rychlovypínačů nesmí reagovat výpadkem na běžné provozní režimy trolejbusů s asynchronními trakčními motory, zejména pak v době tvoření námrazy na trolejovém vedení.</w:t>
      </w:r>
    </w:p>
    <w:p w14:paraId="631AF3C4" w14:textId="77777777" w:rsidR="007266C6" w:rsidRDefault="007266C6" w:rsidP="00CF0C27">
      <w:pPr>
        <w:pStyle w:val="Odstavecseseznamem"/>
        <w:spacing w:after="60"/>
        <w:ind w:left="0" w:firstLine="567"/>
        <w:contextualSpacing w:val="0"/>
        <w:rPr>
          <w:color w:val="000000"/>
        </w:rPr>
      </w:pPr>
      <w:r>
        <w:rPr>
          <w:color w:val="000000"/>
        </w:rPr>
        <w:t xml:space="preserve">Měnírny musí splňovat povolené limity hlukové zátěže </w:t>
      </w:r>
      <w:r w:rsidR="00830FAE">
        <w:rPr>
          <w:color w:val="000000"/>
        </w:rPr>
        <w:t xml:space="preserve">na </w:t>
      </w:r>
      <w:r>
        <w:rPr>
          <w:color w:val="000000"/>
        </w:rPr>
        <w:t>okolí.</w:t>
      </w:r>
    </w:p>
    <w:p w14:paraId="1C06916E" w14:textId="77777777" w:rsidR="007266C6" w:rsidRDefault="00785C77" w:rsidP="00CF0C27">
      <w:pPr>
        <w:pStyle w:val="Odstavecseseznamem"/>
        <w:spacing w:after="60"/>
        <w:ind w:left="0" w:firstLine="567"/>
        <w:contextualSpacing w:val="0"/>
        <w:rPr>
          <w:color w:val="000000"/>
        </w:rPr>
      </w:pPr>
      <w:r>
        <w:rPr>
          <w:color w:val="000000"/>
        </w:rPr>
        <w:t xml:space="preserve">Přípojky kabelů </w:t>
      </w:r>
      <w:proofErr w:type="spellStart"/>
      <w:r>
        <w:rPr>
          <w:color w:val="000000"/>
        </w:rPr>
        <w:t>vn</w:t>
      </w:r>
      <w:proofErr w:type="spellEnd"/>
      <w:r>
        <w:rPr>
          <w:color w:val="000000"/>
        </w:rPr>
        <w:t xml:space="preserve"> 35 </w:t>
      </w:r>
      <w:proofErr w:type="spellStart"/>
      <w:r>
        <w:rPr>
          <w:color w:val="000000"/>
        </w:rPr>
        <w:t>kV</w:t>
      </w:r>
      <w:proofErr w:type="spellEnd"/>
      <w:r>
        <w:rPr>
          <w:color w:val="000000"/>
        </w:rPr>
        <w:t xml:space="preserve"> a </w:t>
      </w:r>
      <w:proofErr w:type="spellStart"/>
      <w:r>
        <w:rPr>
          <w:color w:val="000000"/>
        </w:rPr>
        <w:t>nn</w:t>
      </w:r>
      <w:proofErr w:type="spellEnd"/>
      <w:r>
        <w:rPr>
          <w:color w:val="000000"/>
        </w:rPr>
        <w:t xml:space="preserve"> 0,4 </w:t>
      </w:r>
      <w:proofErr w:type="spellStart"/>
      <w:r>
        <w:rPr>
          <w:color w:val="000000"/>
        </w:rPr>
        <w:t>kV</w:t>
      </w:r>
      <w:proofErr w:type="spellEnd"/>
      <w:r>
        <w:rPr>
          <w:color w:val="000000"/>
        </w:rPr>
        <w:t xml:space="preserve"> realizuje ČEZ Distribuce. Dodavatel měnírny musí dle toho své práce koordinovat. </w:t>
      </w:r>
    </w:p>
    <w:p w14:paraId="4305D9AA" w14:textId="77777777" w:rsidR="007266C6" w:rsidRDefault="007266C6" w:rsidP="00CF0C27">
      <w:pPr>
        <w:pStyle w:val="Odstavecseseznamem"/>
        <w:spacing w:after="60"/>
        <w:ind w:left="0" w:firstLine="567"/>
        <w:contextualSpacing w:val="0"/>
        <w:rPr>
          <w:color w:val="000000"/>
        </w:rPr>
      </w:pPr>
      <w:r>
        <w:rPr>
          <w:color w:val="000000"/>
        </w:rPr>
        <w:t>Přístroje pro fakturační měření elektrické energie (</w:t>
      </w:r>
      <w:proofErr w:type="spellStart"/>
      <w:r>
        <w:rPr>
          <w:color w:val="000000"/>
        </w:rPr>
        <w:t>vn</w:t>
      </w:r>
      <w:proofErr w:type="spellEnd"/>
      <w:r>
        <w:rPr>
          <w:color w:val="000000"/>
        </w:rPr>
        <w:t xml:space="preserve"> i </w:t>
      </w:r>
      <w:proofErr w:type="spellStart"/>
      <w:r>
        <w:rPr>
          <w:color w:val="000000"/>
        </w:rPr>
        <w:t>nn</w:t>
      </w:r>
      <w:proofErr w:type="spellEnd"/>
      <w:r>
        <w:rPr>
          <w:color w:val="000000"/>
        </w:rPr>
        <w:t xml:space="preserve">) musí být přístupné pro pracovníky distribuce. Data z přístrojů pro primární měření spotřeby </w:t>
      </w:r>
      <w:proofErr w:type="spellStart"/>
      <w:r>
        <w:rPr>
          <w:color w:val="000000"/>
        </w:rPr>
        <w:t>vn</w:t>
      </w:r>
      <w:proofErr w:type="spellEnd"/>
      <w:r>
        <w:rPr>
          <w:color w:val="000000"/>
        </w:rPr>
        <w:t xml:space="preserve"> budou přenášena on-line dle požadavků </w:t>
      </w:r>
      <w:proofErr w:type="spellStart"/>
      <w:r>
        <w:rPr>
          <w:color w:val="000000"/>
        </w:rPr>
        <w:t>ČEZu</w:t>
      </w:r>
      <w:proofErr w:type="spellEnd"/>
      <w:r>
        <w:rPr>
          <w:color w:val="000000"/>
        </w:rPr>
        <w:t xml:space="preserve">. </w:t>
      </w:r>
    </w:p>
    <w:p w14:paraId="527C2B25" w14:textId="77777777" w:rsidR="00785C77" w:rsidRDefault="007266C6" w:rsidP="00CF0C27">
      <w:pPr>
        <w:pStyle w:val="Odstavecseseznamem"/>
        <w:spacing w:after="60"/>
        <w:ind w:left="0" w:firstLine="567"/>
        <w:contextualSpacing w:val="0"/>
        <w:rPr>
          <w:color w:val="000000"/>
        </w:rPr>
      </w:pPr>
      <w:r>
        <w:rPr>
          <w:color w:val="000000"/>
        </w:rPr>
        <w:t>Obě nové měnírny musí být zařazeny do stávající množiny odběrových míst stávajících čtyř měníren, tzn. pod jeden EAN OPM 859182</w:t>
      </w:r>
      <w:r w:rsidR="00A8144E">
        <w:rPr>
          <w:color w:val="000000"/>
        </w:rPr>
        <w:t>4</w:t>
      </w:r>
      <w:r>
        <w:rPr>
          <w:color w:val="000000"/>
        </w:rPr>
        <w:t>00707281646</w:t>
      </w:r>
      <w:r w:rsidR="00830FAE">
        <w:rPr>
          <w:color w:val="000000"/>
        </w:rPr>
        <w:t>.</w:t>
      </w:r>
      <w:r>
        <w:rPr>
          <w:color w:val="000000"/>
        </w:rPr>
        <w:t xml:space="preserve"> </w:t>
      </w:r>
    </w:p>
    <w:p w14:paraId="009002DC" w14:textId="77777777" w:rsidR="00A8144E" w:rsidRDefault="007266C6" w:rsidP="00CF0C27">
      <w:pPr>
        <w:pStyle w:val="Odstavecseseznamem"/>
        <w:spacing w:after="60"/>
        <w:ind w:left="0" w:firstLine="567"/>
        <w:contextualSpacing w:val="0"/>
        <w:rPr>
          <w:color w:val="000000"/>
        </w:rPr>
      </w:pPr>
      <w:r>
        <w:rPr>
          <w:color w:val="000000"/>
        </w:rPr>
        <w:t xml:space="preserve">Rozvody 220 / 380 V uvnitř měníren </w:t>
      </w:r>
      <w:r w:rsidR="00A8144E">
        <w:rPr>
          <w:color w:val="000000"/>
        </w:rPr>
        <w:t>musí kromě provozu technologie měníren umožnit také provoz běžných úklidových prostředků a ručního elektrického nářadí.</w:t>
      </w:r>
    </w:p>
    <w:p w14:paraId="2FCA7249" w14:textId="77777777" w:rsidR="007266C6" w:rsidRDefault="00A8144E" w:rsidP="00CF0C27">
      <w:pPr>
        <w:pStyle w:val="Odstavecseseznamem"/>
        <w:spacing w:after="60"/>
        <w:ind w:left="0" w:firstLine="567"/>
        <w:contextualSpacing w:val="0"/>
        <w:rPr>
          <w:color w:val="000000"/>
        </w:rPr>
      </w:pPr>
      <w:r>
        <w:rPr>
          <w:color w:val="000000"/>
        </w:rPr>
        <w:t>Nouzové osvětlení bude napájeno napětím z baterií 24 V.</w:t>
      </w:r>
      <w:r w:rsidR="007266C6">
        <w:rPr>
          <w:color w:val="000000"/>
        </w:rPr>
        <w:t xml:space="preserve"> </w:t>
      </w:r>
    </w:p>
    <w:p w14:paraId="048F357D" w14:textId="77777777" w:rsidR="006F0D26" w:rsidRDefault="006F0D26" w:rsidP="00CF0C27">
      <w:pPr>
        <w:pStyle w:val="Odstavecseseznamem"/>
        <w:spacing w:after="60"/>
        <w:ind w:left="0" w:firstLine="567"/>
        <w:contextualSpacing w:val="0"/>
        <w:rPr>
          <w:color w:val="000000"/>
        </w:rPr>
      </w:pPr>
      <w:r>
        <w:rPr>
          <w:color w:val="000000"/>
        </w:rPr>
        <w:t>U obou měníren nebudou přípojky vody ani kanalizace. Měnírny nebudou disponovat sociálními zařízeními.</w:t>
      </w:r>
    </w:p>
    <w:p w14:paraId="0503A8A9" w14:textId="217DCB36" w:rsidR="006F0D26" w:rsidRDefault="006F0D26" w:rsidP="00CF0C27">
      <w:pPr>
        <w:pStyle w:val="Odstavecseseznamem"/>
        <w:spacing w:after="60"/>
        <w:ind w:left="0" w:firstLine="567"/>
        <w:contextualSpacing w:val="0"/>
        <w:rPr>
          <w:color w:val="000000"/>
        </w:rPr>
      </w:pPr>
      <w:r>
        <w:rPr>
          <w:color w:val="000000"/>
        </w:rPr>
        <w:t xml:space="preserve">Měnírny musí být vybaveny předepsanými manipulačními, ochrannými, pracovními a zdravotními pomůckami. </w:t>
      </w:r>
      <w:r w:rsidR="00E40CBC">
        <w:rPr>
          <w:color w:val="000000"/>
        </w:rPr>
        <w:t>Požadujeme do měníren dodat potřebn</w:t>
      </w:r>
      <w:r w:rsidR="00E834F6">
        <w:rPr>
          <w:color w:val="000000"/>
        </w:rPr>
        <w:t>é</w:t>
      </w:r>
      <w:r w:rsidR="00E40CBC">
        <w:rPr>
          <w:color w:val="000000"/>
        </w:rPr>
        <w:t xml:space="preserve"> zkratovací soupravy a zkoušečky pro všechna použitá napětí včetně </w:t>
      </w:r>
      <w:proofErr w:type="spellStart"/>
      <w:r w:rsidR="00E40CBC">
        <w:rPr>
          <w:color w:val="000000"/>
        </w:rPr>
        <w:t>vn</w:t>
      </w:r>
      <w:proofErr w:type="spellEnd"/>
      <w:r w:rsidR="00E40CBC">
        <w:rPr>
          <w:color w:val="000000"/>
        </w:rPr>
        <w:t xml:space="preserve">. Požadujeme, aby součástí dodávky měnírny byly také potřebné </w:t>
      </w:r>
      <w:r w:rsidR="007266C6">
        <w:rPr>
          <w:color w:val="000000"/>
        </w:rPr>
        <w:t>pomůcky pro uživatelskou diagnostiku, nastavování parametrů apod.</w:t>
      </w:r>
    </w:p>
    <w:p w14:paraId="786A059D" w14:textId="27E0EEEC" w:rsidR="002163A7" w:rsidRDefault="002163A7" w:rsidP="00CF0C27">
      <w:pPr>
        <w:pStyle w:val="Odstavecseseznamem"/>
        <w:spacing w:after="60"/>
        <w:ind w:left="0" w:firstLine="567"/>
        <w:contextualSpacing w:val="0"/>
        <w:rPr>
          <w:color w:val="000000"/>
        </w:rPr>
      </w:pPr>
      <w:r>
        <w:rPr>
          <w:color w:val="000000"/>
        </w:rPr>
        <w:t xml:space="preserve">Povrchovou úpravu včetně barevných odstínů kontejnerů měníren je třeba před realizací nechat schválit </w:t>
      </w:r>
      <w:r w:rsidR="00BD0240">
        <w:rPr>
          <w:color w:val="000000"/>
        </w:rPr>
        <w:t>zadavatele</w:t>
      </w:r>
      <w:r>
        <w:rPr>
          <w:color w:val="000000"/>
        </w:rPr>
        <w:t>.</w:t>
      </w:r>
    </w:p>
    <w:p w14:paraId="166652A8" w14:textId="77777777" w:rsidR="005A0C72" w:rsidRDefault="005A0C72" w:rsidP="00CF0C27">
      <w:pPr>
        <w:pStyle w:val="Odstavecseseznamem"/>
        <w:spacing w:after="60"/>
        <w:ind w:left="0" w:firstLine="567"/>
        <w:contextualSpacing w:val="0"/>
        <w:rPr>
          <w:color w:val="000000"/>
        </w:rPr>
      </w:pPr>
      <w:r w:rsidRPr="00AD0E8D">
        <w:rPr>
          <w:color w:val="000000"/>
        </w:rPr>
        <w:t xml:space="preserve">Zámky </w:t>
      </w:r>
      <w:r>
        <w:rPr>
          <w:color w:val="000000"/>
        </w:rPr>
        <w:t>dveří měníren, ručních pohonů</w:t>
      </w:r>
      <w:r w:rsidRPr="00AD0E8D">
        <w:rPr>
          <w:color w:val="000000"/>
        </w:rPr>
        <w:t xml:space="preserve"> odpojovačů na </w:t>
      </w:r>
      <w:r>
        <w:rPr>
          <w:color w:val="000000"/>
        </w:rPr>
        <w:t>stožárech a u kabelových skříní</w:t>
      </w:r>
      <w:r w:rsidRPr="00AD0E8D">
        <w:rPr>
          <w:color w:val="000000"/>
        </w:rPr>
        <w:t xml:space="preserve"> budou uzpůsobeny systému klíčů používaných v údržbě trakčního vedení </w:t>
      </w:r>
      <w:r>
        <w:rPr>
          <w:color w:val="000000"/>
        </w:rPr>
        <w:t>a měníren</w:t>
      </w:r>
      <w:r w:rsidR="002163A7">
        <w:rPr>
          <w:color w:val="000000"/>
        </w:rPr>
        <w:t xml:space="preserve"> </w:t>
      </w:r>
      <w:proofErr w:type="spellStart"/>
      <w:r w:rsidR="002163A7" w:rsidRPr="00AD0E8D">
        <w:rPr>
          <w:color w:val="000000"/>
        </w:rPr>
        <w:t>DPmP</w:t>
      </w:r>
      <w:proofErr w:type="spellEnd"/>
      <w:r w:rsidR="002163A7" w:rsidRPr="00AD0E8D">
        <w:rPr>
          <w:color w:val="000000"/>
        </w:rPr>
        <w:t xml:space="preserve"> a.</w:t>
      </w:r>
      <w:r w:rsidR="002163A7">
        <w:rPr>
          <w:color w:val="000000"/>
        </w:rPr>
        <w:t xml:space="preserve"> </w:t>
      </w:r>
      <w:r w:rsidR="002163A7" w:rsidRPr="00AD0E8D">
        <w:rPr>
          <w:color w:val="000000"/>
        </w:rPr>
        <w:t>s.</w:t>
      </w:r>
    </w:p>
    <w:p w14:paraId="6E7DC794" w14:textId="77777777" w:rsidR="006F0D26" w:rsidRDefault="006F0D26" w:rsidP="00CF0C27">
      <w:pPr>
        <w:pStyle w:val="Odstavecseseznamem"/>
        <w:spacing w:after="60"/>
        <w:ind w:left="0" w:firstLine="567"/>
        <w:contextualSpacing w:val="0"/>
        <w:rPr>
          <w:color w:val="000000"/>
        </w:rPr>
      </w:pPr>
      <w:r>
        <w:rPr>
          <w:color w:val="000000"/>
        </w:rPr>
        <w:t xml:space="preserve">Dodavatel musí zajistit zaškolení pracovníků obsluhy i údržby měníren pro </w:t>
      </w:r>
      <w:r w:rsidR="00911C96">
        <w:rPr>
          <w:color w:val="000000"/>
        </w:rPr>
        <w:t>novou technologii.</w:t>
      </w:r>
    </w:p>
    <w:p w14:paraId="6A5E5CB8" w14:textId="77777777" w:rsidR="002163A7" w:rsidRDefault="002163A7" w:rsidP="00CE1644">
      <w:pPr>
        <w:spacing w:after="60" w:line="240" w:lineRule="auto"/>
        <w:ind w:firstLine="567"/>
        <w:rPr>
          <w:color w:val="000000"/>
        </w:rPr>
      </w:pPr>
      <w:r>
        <w:rPr>
          <w:color w:val="000000"/>
        </w:rPr>
        <w:lastRenderedPageBreak/>
        <w:t>Vzhledem k tomu, že se v posledních letech v ČR objevily zahraniční napájecí kabely, jejichž cena byla nízká, avšak deklarované vlastnosti, zejména izolační pevnost, nebyly dodrženy, požadujeme, aby první napěťové zkoušky u kabelů byly provedeny ještě před odmotáním z bubnů.</w:t>
      </w:r>
    </w:p>
    <w:p w14:paraId="4117E4AC" w14:textId="77777777" w:rsidR="002163A7" w:rsidRDefault="002163A7" w:rsidP="00CE1644">
      <w:pPr>
        <w:spacing w:after="60" w:line="240" w:lineRule="auto"/>
        <w:ind w:firstLine="567"/>
        <w:rPr>
          <w:color w:val="000000"/>
        </w:rPr>
      </w:pPr>
      <w:r>
        <w:rPr>
          <w:color w:val="000000"/>
        </w:rPr>
        <w:t>Kabely musí být na všech místech zakryté tak, aby se k nim běžně nedostávali hlodavci, kteří by je mohli poškodit.</w:t>
      </w:r>
    </w:p>
    <w:p w14:paraId="4CAC6E8E" w14:textId="77777777" w:rsidR="002163A7" w:rsidRDefault="002163A7" w:rsidP="00CE1644">
      <w:pPr>
        <w:spacing w:after="60" w:line="240" w:lineRule="auto"/>
        <w:ind w:firstLine="567"/>
        <w:rPr>
          <w:color w:val="000000"/>
        </w:rPr>
      </w:pPr>
      <w:r>
        <w:rPr>
          <w:color w:val="000000"/>
        </w:rPr>
        <w:t>Trakční kabely požadujeme v provedení bez polovodivých vrstev. Na údržbu takových kabelů není provozovatel vybaven.</w:t>
      </w:r>
    </w:p>
    <w:p w14:paraId="0E1A0FC9" w14:textId="77777777" w:rsidR="009D572C" w:rsidRDefault="009D572C" w:rsidP="00CE1644">
      <w:pPr>
        <w:spacing w:after="60" w:line="240" w:lineRule="auto"/>
        <w:ind w:firstLine="567"/>
        <w:rPr>
          <w:color w:val="000000"/>
        </w:rPr>
      </w:pPr>
      <w:r>
        <w:rPr>
          <w:color w:val="000000"/>
        </w:rPr>
        <w:t xml:space="preserve">Pro kabelovou síť měnírny MR 6 „Trojice“ již byly v předstihu vybudovány chráničky pod vozovkou </w:t>
      </w:r>
      <w:r w:rsidR="005E6873">
        <w:rPr>
          <w:color w:val="000000"/>
        </w:rPr>
        <w:t>(mezi stožáry T24 a T26). Tyto chráničky tedy nebudou součástí nabídky. Dodavatel je pouze odkryje a použije.</w:t>
      </w:r>
    </w:p>
    <w:p w14:paraId="18DC4F77" w14:textId="77777777" w:rsidR="00AD0E8D" w:rsidRDefault="000B69D6" w:rsidP="00CE1644">
      <w:pPr>
        <w:spacing w:after="60" w:line="240" w:lineRule="auto"/>
        <w:ind w:firstLine="567"/>
        <w:rPr>
          <w:color w:val="000000"/>
        </w:rPr>
      </w:pPr>
      <w:r>
        <w:rPr>
          <w:color w:val="000000"/>
        </w:rPr>
        <w:t xml:space="preserve">Všechny </w:t>
      </w:r>
      <w:r w:rsidR="00911C96">
        <w:rPr>
          <w:color w:val="000000"/>
        </w:rPr>
        <w:t xml:space="preserve">nové </w:t>
      </w:r>
      <w:r w:rsidR="00D817DA">
        <w:rPr>
          <w:color w:val="000000"/>
        </w:rPr>
        <w:t>ú</w:t>
      </w:r>
      <w:r w:rsidR="00AD0E8D" w:rsidRPr="00AD0E8D">
        <w:rPr>
          <w:color w:val="000000"/>
        </w:rPr>
        <w:t xml:space="preserve">sekové děliče budou umožňovat průjezd bez přerušení odběru elektrické energie (např. v provedení s diodami) a budou chráněny proti poškození všemi typy elektrických oblouků, které mohou při svém provozu vytvářet trolejbusy jak při akceleraci, tak i při rekuperačním brždění (při vjezdu do zapnutého i vypnutého úseku, a to jak </w:t>
      </w:r>
      <w:proofErr w:type="spellStart"/>
      <w:r w:rsidR="00AD0E8D" w:rsidRPr="00AD0E8D">
        <w:rPr>
          <w:color w:val="000000"/>
        </w:rPr>
        <w:t>zazkratovaného</w:t>
      </w:r>
      <w:proofErr w:type="spellEnd"/>
      <w:r w:rsidR="00AD0E8D" w:rsidRPr="00AD0E8D">
        <w:rPr>
          <w:color w:val="000000"/>
        </w:rPr>
        <w:t xml:space="preserve">, tak i </w:t>
      </w:r>
      <w:proofErr w:type="spellStart"/>
      <w:r w:rsidR="00AD0E8D" w:rsidRPr="00AD0E8D">
        <w:rPr>
          <w:color w:val="000000"/>
        </w:rPr>
        <w:t>nezazkratovaného</w:t>
      </w:r>
      <w:proofErr w:type="spellEnd"/>
      <w:r w:rsidR="00AD0E8D" w:rsidRPr="00AD0E8D">
        <w:rPr>
          <w:color w:val="000000"/>
        </w:rPr>
        <w:t>).</w:t>
      </w:r>
      <w:r w:rsidR="004E6AC5">
        <w:rPr>
          <w:color w:val="000000"/>
        </w:rPr>
        <w:t xml:space="preserve"> U takových děličů musí být zavěšeny tabulky s návěstmi, které informují řidiče trolejbusů o tom, že děliče lze proj</w:t>
      </w:r>
      <w:r w:rsidR="00B9154E">
        <w:rPr>
          <w:color w:val="000000"/>
        </w:rPr>
        <w:t>íždě</w:t>
      </w:r>
      <w:r w:rsidR="004E6AC5">
        <w:rPr>
          <w:color w:val="000000"/>
        </w:rPr>
        <w:t>t s proudem.</w:t>
      </w:r>
    </w:p>
    <w:p w14:paraId="56E1399B" w14:textId="77777777" w:rsidR="00FF525B" w:rsidRDefault="00FF525B" w:rsidP="00CE1644">
      <w:pPr>
        <w:spacing w:after="60" w:line="240" w:lineRule="auto"/>
        <w:ind w:firstLine="567"/>
        <w:rPr>
          <w:color w:val="000000"/>
        </w:rPr>
      </w:pPr>
      <w:r>
        <w:rPr>
          <w:color w:val="000000"/>
        </w:rPr>
        <w:t>Síť napájecích kabelů z měnírny MR 1 „Stadion“ bude vyvedena na místech určených projektovou dokumentací. Uvádíme tato upřesnění:</w:t>
      </w:r>
    </w:p>
    <w:p w14:paraId="196BE40D" w14:textId="77777777" w:rsidR="00FF525B" w:rsidRDefault="00FF525B" w:rsidP="00FF525B">
      <w:pPr>
        <w:pStyle w:val="Odstavecseseznamem"/>
        <w:numPr>
          <w:ilvl w:val="0"/>
          <w:numId w:val="3"/>
        </w:numPr>
        <w:spacing w:after="60" w:line="240" w:lineRule="auto"/>
        <w:rPr>
          <w:color w:val="000000"/>
        </w:rPr>
      </w:pPr>
      <w:r w:rsidRPr="00FF525B">
        <w:rPr>
          <w:color w:val="000000"/>
        </w:rPr>
        <w:t>Pokud na napájecím stožáru</w:t>
      </w:r>
      <w:r w:rsidR="00595566">
        <w:rPr>
          <w:color w:val="000000"/>
        </w:rPr>
        <w:t xml:space="preserve"> nebo na stožáru s novými děliči </w:t>
      </w:r>
      <w:r w:rsidRPr="00FF525B">
        <w:rPr>
          <w:color w:val="000000"/>
        </w:rPr>
        <w:t xml:space="preserve">zůstane lampa veřejného osvětlení, je třeba </w:t>
      </w:r>
      <w:r>
        <w:rPr>
          <w:color w:val="000000"/>
        </w:rPr>
        <w:t>zavěsit bleskojistky na příčná nosná lana a jejich uzemnění provést izolovaně od dříku sloupu</w:t>
      </w:r>
      <w:r w:rsidR="00595566">
        <w:rPr>
          <w:color w:val="000000"/>
        </w:rPr>
        <w:t xml:space="preserve"> do místa mimo uzemnění lampy.</w:t>
      </w:r>
    </w:p>
    <w:p w14:paraId="5B187A0C" w14:textId="77777777" w:rsidR="00595566" w:rsidRPr="00FF525B" w:rsidRDefault="00595566" w:rsidP="00FF525B">
      <w:pPr>
        <w:pStyle w:val="Odstavecseseznamem"/>
        <w:numPr>
          <w:ilvl w:val="0"/>
          <w:numId w:val="3"/>
        </w:numPr>
        <w:spacing w:after="60" w:line="240" w:lineRule="auto"/>
        <w:rPr>
          <w:color w:val="000000"/>
        </w:rPr>
      </w:pPr>
      <w:r>
        <w:rPr>
          <w:color w:val="000000"/>
        </w:rPr>
        <w:t>Napájecí úsek číslo 11 končí na náměstí Republiky. Také sem bude třeba namontovat úsekové děliče s bleskojistkami.</w:t>
      </w:r>
      <w:r w:rsidR="00830FAE">
        <w:rPr>
          <w:color w:val="000000"/>
        </w:rPr>
        <w:t xml:space="preserve"> Příslušným rozdělením je třeba vybavit také prostor u křižovatky Sladkovského ulice a třídy Míru.</w:t>
      </w:r>
    </w:p>
    <w:p w14:paraId="6B9984A6" w14:textId="02A57DC4" w:rsidR="00FC5EB3" w:rsidRPr="00595566" w:rsidRDefault="00BD0240" w:rsidP="00CE1644">
      <w:pPr>
        <w:spacing w:after="60" w:line="240" w:lineRule="auto"/>
        <w:ind w:firstLine="567"/>
        <w:rPr>
          <w:color w:val="000000" w:themeColor="text1"/>
        </w:rPr>
      </w:pPr>
      <w:r>
        <w:rPr>
          <w:color w:val="000000"/>
        </w:rPr>
        <w:t>Zadavatel</w:t>
      </w:r>
      <w:r w:rsidR="00FC5EB3">
        <w:rPr>
          <w:color w:val="000000"/>
        </w:rPr>
        <w:t xml:space="preserve"> si vyhrazuje právo zúžení díla o </w:t>
      </w:r>
      <w:r w:rsidR="009C741B" w:rsidRPr="00595566">
        <w:rPr>
          <w:color w:val="000000" w:themeColor="text1"/>
        </w:rPr>
        <w:t xml:space="preserve">napájecí </w:t>
      </w:r>
      <w:r w:rsidR="005E6873">
        <w:rPr>
          <w:color w:val="000000" w:themeColor="text1"/>
        </w:rPr>
        <w:t>kabelov</w:t>
      </w:r>
      <w:r w:rsidR="00FC5EB3">
        <w:rPr>
          <w:color w:val="000000" w:themeColor="text1"/>
        </w:rPr>
        <w:t>ou</w:t>
      </w:r>
      <w:r w:rsidR="005E6873">
        <w:rPr>
          <w:color w:val="000000" w:themeColor="text1"/>
        </w:rPr>
        <w:t xml:space="preserve"> tras</w:t>
      </w:r>
      <w:r w:rsidR="00FC5EB3">
        <w:rPr>
          <w:color w:val="000000" w:themeColor="text1"/>
        </w:rPr>
        <w:t>u</w:t>
      </w:r>
      <w:r w:rsidR="005E6873">
        <w:rPr>
          <w:color w:val="000000" w:themeColor="text1"/>
        </w:rPr>
        <w:t xml:space="preserve"> z MR 7 „Vozovna“ k napájecímu bodu</w:t>
      </w:r>
      <w:r w:rsidR="009C741B" w:rsidRPr="00595566">
        <w:rPr>
          <w:color w:val="000000" w:themeColor="text1"/>
        </w:rPr>
        <w:t xml:space="preserve"> číslo 73</w:t>
      </w:r>
      <w:r w:rsidR="00595566">
        <w:rPr>
          <w:color w:val="000000" w:themeColor="text1"/>
        </w:rPr>
        <w:t xml:space="preserve"> na trati Dukla – nádraží</w:t>
      </w:r>
      <w:r w:rsidR="00FC5EB3">
        <w:rPr>
          <w:color w:val="000000" w:themeColor="text1"/>
        </w:rPr>
        <w:t xml:space="preserve">. </w:t>
      </w:r>
      <w:r w:rsidR="00FC5EB3">
        <w:rPr>
          <w:color w:val="000000"/>
        </w:rPr>
        <w:t>V případě takového zúžení díla budou v příslušných položkách rozpočtu provedeny odpočty odpovídající snížení rozsahu dodávek a prací při nerealizaci této napájecí kabelové trasy</w:t>
      </w:r>
      <w:r w:rsidR="009C741B" w:rsidRPr="00595566">
        <w:rPr>
          <w:color w:val="000000" w:themeColor="text1"/>
        </w:rPr>
        <w:t>.</w:t>
      </w:r>
      <w:r w:rsidR="00FC5EB3">
        <w:rPr>
          <w:color w:val="000000" w:themeColor="text1"/>
        </w:rPr>
        <w:t xml:space="preserve"> </w:t>
      </w:r>
      <w:r>
        <w:rPr>
          <w:color w:val="000000"/>
        </w:rPr>
        <w:t>Zadavatel</w:t>
      </w:r>
      <w:r w:rsidR="00FC5EB3">
        <w:rPr>
          <w:color w:val="000000"/>
        </w:rPr>
        <w:t xml:space="preserve"> dále podotýká, že připojení této napájecí kabelové trasy do měnírny MR 7 není předmětem této zakázky.</w:t>
      </w:r>
    </w:p>
    <w:p w14:paraId="3CC45223" w14:textId="27D70664" w:rsidR="00814B60" w:rsidRPr="00AD0E8D" w:rsidRDefault="00814B60" w:rsidP="00595566">
      <w:pPr>
        <w:spacing w:after="60" w:line="240" w:lineRule="auto"/>
        <w:ind w:firstLine="567"/>
      </w:pPr>
    </w:p>
    <w:p w14:paraId="528FD631" w14:textId="77777777" w:rsidR="00814B60" w:rsidRPr="00AD0E8D" w:rsidRDefault="00814B60" w:rsidP="00814B60">
      <w:pPr>
        <w:pStyle w:val="Odstavecseseznamem"/>
        <w:spacing w:after="60"/>
        <w:ind w:left="142"/>
      </w:pPr>
    </w:p>
    <w:p w14:paraId="7318E898" w14:textId="77777777" w:rsidR="00BB596D" w:rsidRPr="00AD0E8D" w:rsidRDefault="00BB596D" w:rsidP="00BB596D">
      <w:pPr>
        <w:pStyle w:val="Odstavecseseznamem"/>
        <w:spacing w:after="60"/>
        <w:ind w:left="142"/>
      </w:pPr>
    </w:p>
    <w:p w14:paraId="1DA00469" w14:textId="77777777" w:rsidR="00971E2F" w:rsidRDefault="00971E2F">
      <w:r>
        <w:tab/>
      </w:r>
    </w:p>
    <w:sectPr w:rsidR="00971E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7B6B00"/>
    <w:multiLevelType w:val="hybridMultilevel"/>
    <w:tmpl w:val="C62ABD42"/>
    <w:lvl w:ilvl="0" w:tplc="E796093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954472A"/>
    <w:multiLevelType w:val="hybridMultilevel"/>
    <w:tmpl w:val="A2C01164"/>
    <w:lvl w:ilvl="0" w:tplc="F1028CB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2A50ECF"/>
    <w:multiLevelType w:val="hybridMultilevel"/>
    <w:tmpl w:val="B1E08334"/>
    <w:lvl w:ilvl="0" w:tplc="9CACFFEC">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6BD23440"/>
    <w:multiLevelType w:val="hybridMultilevel"/>
    <w:tmpl w:val="CE1A711E"/>
    <w:lvl w:ilvl="0" w:tplc="E49274A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1CC"/>
    <w:rsid w:val="000A45C0"/>
    <w:rsid w:val="000B69D6"/>
    <w:rsid w:val="00137468"/>
    <w:rsid w:val="00210727"/>
    <w:rsid w:val="002163A7"/>
    <w:rsid w:val="00233313"/>
    <w:rsid w:val="00233DA3"/>
    <w:rsid w:val="002654F5"/>
    <w:rsid w:val="002B2C4E"/>
    <w:rsid w:val="002B5F3A"/>
    <w:rsid w:val="00391845"/>
    <w:rsid w:val="0039635B"/>
    <w:rsid w:val="00445F00"/>
    <w:rsid w:val="004621CC"/>
    <w:rsid w:val="004E6AC5"/>
    <w:rsid w:val="004F513D"/>
    <w:rsid w:val="005745F7"/>
    <w:rsid w:val="00595566"/>
    <w:rsid w:val="005A0C72"/>
    <w:rsid w:val="005E6873"/>
    <w:rsid w:val="0061302D"/>
    <w:rsid w:val="0063072F"/>
    <w:rsid w:val="0065623D"/>
    <w:rsid w:val="0068644C"/>
    <w:rsid w:val="006B71D7"/>
    <w:rsid w:val="006F0D26"/>
    <w:rsid w:val="00725D04"/>
    <w:rsid w:val="007266C6"/>
    <w:rsid w:val="00785C77"/>
    <w:rsid w:val="007F2572"/>
    <w:rsid w:val="00814B60"/>
    <w:rsid w:val="00830FAE"/>
    <w:rsid w:val="008742FB"/>
    <w:rsid w:val="00877339"/>
    <w:rsid w:val="00911C96"/>
    <w:rsid w:val="00971E2F"/>
    <w:rsid w:val="009724C5"/>
    <w:rsid w:val="009C741B"/>
    <w:rsid w:val="009D572C"/>
    <w:rsid w:val="00A8144E"/>
    <w:rsid w:val="00AC588C"/>
    <w:rsid w:val="00AD0E8D"/>
    <w:rsid w:val="00B01852"/>
    <w:rsid w:val="00B9154E"/>
    <w:rsid w:val="00BB596D"/>
    <w:rsid w:val="00BD0240"/>
    <w:rsid w:val="00BD63C4"/>
    <w:rsid w:val="00C4147E"/>
    <w:rsid w:val="00C765CC"/>
    <w:rsid w:val="00CE1644"/>
    <w:rsid w:val="00CF0C27"/>
    <w:rsid w:val="00D25317"/>
    <w:rsid w:val="00D817DA"/>
    <w:rsid w:val="00DE074F"/>
    <w:rsid w:val="00E20B16"/>
    <w:rsid w:val="00E40CBC"/>
    <w:rsid w:val="00E834F6"/>
    <w:rsid w:val="00F339A0"/>
    <w:rsid w:val="00FC5EB3"/>
    <w:rsid w:val="00FF5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896BF"/>
  <w15:chartTrackingRefBased/>
  <w15:docId w15:val="{C2EF9BE3-FD33-47AC-AE76-BB9951F33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25317"/>
    <w:pPr>
      <w:ind w:left="720"/>
      <w:contextualSpacing/>
    </w:pPr>
  </w:style>
  <w:style w:type="character" w:styleId="Odkaznakoment">
    <w:name w:val="annotation reference"/>
    <w:basedOn w:val="Standardnpsmoodstavce"/>
    <w:uiPriority w:val="99"/>
    <w:semiHidden/>
    <w:unhideWhenUsed/>
    <w:rsid w:val="0063072F"/>
    <w:rPr>
      <w:sz w:val="16"/>
      <w:szCs w:val="16"/>
    </w:rPr>
  </w:style>
  <w:style w:type="paragraph" w:styleId="Textkomente">
    <w:name w:val="annotation text"/>
    <w:basedOn w:val="Normln"/>
    <w:link w:val="TextkomenteChar"/>
    <w:uiPriority w:val="99"/>
    <w:semiHidden/>
    <w:unhideWhenUsed/>
    <w:rsid w:val="0063072F"/>
    <w:pPr>
      <w:spacing w:line="240" w:lineRule="auto"/>
    </w:pPr>
    <w:rPr>
      <w:sz w:val="20"/>
      <w:szCs w:val="20"/>
    </w:rPr>
  </w:style>
  <w:style w:type="character" w:customStyle="1" w:styleId="TextkomenteChar">
    <w:name w:val="Text komentáře Char"/>
    <w:basedOn w:val="Standardnpsmoodstavce"/>
    <w:link w:val="Textkomente"/>
    <w:uiPriority w:val="99"/>
    <w:semiHidden/>
    <w:rsid w:val="0063072F"/>
    <w:rPr>
      <w:sz w:val="20"/>
      <w:szCs w:val="20"/>
    </w:rPr>
  </w:style>
  <w:style w:type="paragraph" w:styleId="Pedmtkomente">
    <w:name w:val="annotation subject"/>
    <w:basedOn w:val="Textkomente"/>
    <w:next w:val="Textkomente"/>
    <w:link w:val="PedmtkomenteChar"/>
    <w:uiPriority w:val="99"/>
    <w:semiHidden/>
    <w:unhideWhenUsed/>
    <w:rsid w:val="0063072F"/>
    <w:rPr>
      <w:b/>
      <w:bCs/>
    </w:rPr>
  </w:style>
  <w:style w:type="character" w:customStyle="1" w:styleId="PedmtkomenteChar">
    <w:name w:val="Předmět komentáře Char"/>
    <w:basedOn w:val="TextkomenteChar"/>
    <w:link w:val="Pedmtkomente"/>
    <w:uiPriority w:val="99"/>
    <w:semiHidden/>
    <w:rsid w:val="006307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0206800">
      <w:bodyDiv w:val="1"/>
      <w:marLeft w:val="0"/>
      <w:marRight w:val="0"/>
      <w:marTop w:val="0"/>
      <w:marBottom w:val="0"/>
      <w:divBdr>
        <w:top w:val="none" w:sz="0" w:space="0" w:color="auto"/>
        <w:left w:val="none" w:sz="0" w:space="0" w:color="auto"/>
        <w:bottom w:val="none" w:sz="0" w:space="0" w:color="auto"/>
        <w:right w:val="none" w:sz="0" w:space="0" w:color="auto"/>
      </w:divBdr>
    </w:div>
    <w:div w:id="142353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83610-29AE-42F8-944B-750D04B4D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4</Pages>
  <Words>1662</Words>
  <Characters>9809</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Podivín Ladislav Ing.</dc:creator>
  <cp:keywords/>
  <dc:description/>
  <cp:lastModifiedBy>Martin Slezák</cp:lastModifiedBy>
  <cp:revision>18</cp:revision>
  <dcterms:created xsi:type="dcterms:W3CDTF">2021-02-05T13:46:00Z</dcterms:created>
  <dcterms:modified xsi:type="dcterms:W3CDTF">2021-03-04T12:42:00Z</dcterms:modified>
</cp:coreProperties>
</file>