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D5B2" w14:textId="5441D5D7" w:rsidR="00B57839" w:rsidRPr="00B84400" w:rsidRDefault="008125B9" w:rsidP="003E6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ZMĚNA</w:t>
      </w:r>
      <w:r w:rsidR="00E97BA7" w:rsidRPr="00B84400">
        <w:rPr>
          <w:b/>
          <w:bCs/>
          <w:sz w:val="32"/>
          <w:szCs w:val="32"/>
        </w:rPr>
        <w:t xml:space="preserve"> Č.</w:t>
      </w:r>
      <w:r w:rsidR="003E6DA5">
        <w:rPr>
          <w:b/>
          <w:bCs/>
          <w:sz w:val="32"/>
          <w:szCs w:val="32"/>
        </w:rPr>
        <w:t xml:space="preserve"> 2</w:t>
      </w:r>
      <w:r w:rsidR="00E97BA7" w:rsidRPr="00B84400">
        <w:rPr>
          <w:b/>
          <w:bCs/>
          <w:sz w:val="32"/>
          <w:szCs w:val="32"/>
        </w:rPr>
        <w:t xml:space="preserve"> ZADÁVACÍ</w:t>
      </w:r>
      <w:r w:rsidR="002C0204">
        <w:rPr>
          <w:b/>
          <w:bCs/>
          <w:sz w:val="32"/>
          <w:szCs w:val="32"/>
        </w:rPr>
        <w:t>CH PODMÍNEK</w:t>
      </w:r>
    </w:p>
    <w:p w14:paraId="549555EE" w14:textId="77777777" w:rsidR="00E97BA7" w:rsidRPr="00B84400" w:rsidRDefault="00E97BA7">
      <w:pPr>
        <w:rPr>
          <w:sz w:val="24"/>
          <w:szCs w:val="24"/>
        </w:rPr>
      </w:pPr>
    </w:p>
    <w:p w14:paraId="42347973" w14:textId="3613BAB5" w:rsidR="00E97BA7" w:rsidRPr="00B84400" w:rsidRDefault="00EF0A0B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Zadavatel:</w:t>
      </w:r>
    </w:p>
    <w:p w14:paraId="779B22F3" w14:textId="77777777" w:rsidR="00EF0A0B" w:rsidRPr="00B84400" w:rsidRDefault="00EF0A0B">
      <w:pPr>
        <w:rPr>
          <w:sz w:val="24"/>
          <w:szCs w:val="24"/>
        </w:rPr>
      </w:pPr>
      <w:r w:rsidRPr="00B84400">
        <w:rPr>
          <w:sz w:val="24"/>
          <w:szCs w:val="24"/>
        </w:rPr>
        <w:t>Dopravní podnik města Pardubic a.s., IČ: 632 17 066, sídlem Teplého 2141, Pardubice 532 20</w:t>
      </w:r>
    </w:p>
    <w:p w14:paraId="07B773D7" w14:textId="77777777" w:rsidR="00EF0A0B" w:rsidRPr="00B84400" w:rsidRDefault="00EF0A0B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 xml:space="preserve">Označení veřejné zakázky: </w:t>
      </w:r>
    </w:p>
    <w:p w14:paraId="2F2CA8E8" w14:textId="4F67F574" w:rsidR="00EF0A0B" w:rsidRPr="008C6BCA" w:rsidRDefault="00EF0A0B">
      <w:pPr>
        <w:rPr>
          <w:b/>
          <w:bCs/>
          <w:sz w:val="24"/>
          <w:szCs w:val="24"/>
        </w:rPr>
      </w:pPr>
      <w:r w:rsidRPr="008C6BCA">
        <w:rPr>
          <w:b/>
          <w:bCs/>
          <w:sz w:val="24"/>
          <w:szCs w:val="24"/>
        </w:rPr>
        <w:t>Rekonstrukce oplocení na západní hranici areálu DPMP a.s.</w:t>
      </w:r>
      <w:r w:rsidRPr="008C6BCA">
        <w:rPr>
          <w:b/>
          <w:bCs/>
          <w:sz w:val="24"/>
          <w:szCs w:val="24"/>
        </w:rPr>
        <w:tab/>
      </w:r>
    </w:p>
    <w:p w14:paraId="44EA53BC" w14:textId="260213D1" w:rsidR="00A82266" w:rsidRPr="00B84400" w:rsidRDefault="00A82266" w:rsidP="00A82266">
      <w:pPr>
        <w:jc w:val="right"/>
        <w:rPr>
          <w:sz w:val="24"/>
          <w:szCs w:val="24"/>
        </w:rPr>
      </w:pPr>
      <w:r w:rsidRPr="00B84400">
        <w:rPr>
          <w:sz w:val="24"/>
          <w:szCs w:val="24"/>
        </w:rPr>
        <w:t>Pardubice</w:t>
      </w:r>
      <w:r w:rsidR="00B84400">
        <w:rPr>
          <w:sz w:val="24"/>
          <w:szCs w:val="24"/>
        </w:rPr>
        <w:t>,</w:t>
      </w:r>
      <w:r w:rsidRPr="00B84400">
        <w:rPr>
          <w:sz w:val="24"/>
          <w:szCs w:val="24"/>
        </w:rPr>
        <w:t xml:space="preserve"> </w:t>
      </w:r>
      <w:r w:rsidR="008F0B3B">
        <w:rPr>
          <w:sz w:val="24"/>
          <w:szCs w:val="24"/>
        </w:rPr>
        <w:t>9</w:t>
      </w:r>
      <w:r w:rsidRPr="00B84400">
        <w:rPr>
          <w:sz w:val="24"/>
          <w:szCs w:val="24"/>
        </w:rPr>
        <w:t>. února 2024</w:t>
      </w:r>
    </w:p>
    <w:p w14:paraId="725A6D83" w14:textId="77777777" w:rsidR="00A82266" w:rsidRPr="00B84400" w:rsidRDefault="00A82266" w:rsidP="00A82266">
      <w:pPr>
        <w:jc w:val="right"/>
        <w:rPr>
          <w:sz w:val="24"/>
          <w:szCs w:val="24"/>
        </w:rPr>
      </w:pPr>
    </w:p>
    <w:p w14:paraId="6208F2AB" w14:textId="40B8119D" w:rsidR="00A82266" w:rsidRDefault="00A82266" w:rsidP="008125B9">
      <w:pPr>
        <w:jc w:val="both"/>
        <w:rPr>
          <w:sz w:val="24"/>
          <w:szCs w:val="24"/>
        </w:rPr>
      </w:pPr>
      <w:r w:rsidRPr="00B84400">
        <w:rPr>
          <w:sz w:val="24"/>
          <w:szCs w:val="24"/>
        </w:rPr>
        <w:t>Zadavatel</w:t>
      </w:r>
      <w:r w:rsidR="008125B9">
        <w:rPr>
          <w:sz w:val="24"/>
          <w:szCs w:val="24"/>
        </w:rPr>
        <w:t xml:space="preserve"> na základě žádosti o vysvětlení zadávací dokumentace přistupuje ke změně zadávacích podmínek k výše označenému zadávacímu řízení.</w:t>
      </w:r>
    </w:p>
    <w:p w14:paraId="32ACE786" w14:textId="214334C2" w:rsidR="008125B9" w:rsidRPr="002A2639" w:rsidRDefault="008125B9" w:rsidP="002A2639">
      <w:pPr>
        <w:pStyle w:val="Odstavecseseznamem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2A2639">
        <w:rPr>
          <w:b/>
          <w:bCs/>
          <w:sz w:val="24"/>
          <w:szCs w:val="24"/>
        </w:rPr>
        <w:t xml:space="preserve">Změna dokumentu </w:t>
      </w:r>
      <w:r w:rsidR="002C0204" w:rsidRPr="00047B1A">
        <w:rPr>
          <w:b/>
          <w:bCs/>
          <w:i/>
          <w:iCs/>
          <w:sz w:val="24"/>
          <w:szCs w:val="24"/>
        </w:rPr>
        <w:t>výzva k podávání nabídek</w:t>
      </w:r>
    </w:p>
    <w:p w14:paraId="67E7FC10" w14:textId="01125E96" w:rsidR="008125B9" w:rsidRPr="00333670" w:rsidRDefault="008125B9" w:rsidP="00333670">
      <w:pPr>
        <w:jc w:val="both"/>
        <w:rPr>
          <w:sz w:val="24"/>
          <w:szCs w:val="24"/>
        </w:rPr>
      </w:pPr>
      <w:r w:rsidRPr="00333670">
        <w:rPr>
          <w:sz w:val="24"/>
          <w:szCs w:val="24"/>
        </w:rPr>
        <w:t xml:space="preserve">V zadávací dokumentaci v kapitole 3. </w:t>
      </w:r>
      <w:r w:rsidRPr="00047B1A">
        <w:rPr>
          <w:i/>
          <w:iCs/>
          <w:sz w:val="24"/>
          <w:szCs w:val="24"/>
        </w:rPr>
        <w:t xml:space="preserve">vymezení předmětu </w:t>
      </w:r>
      <w:r w:rsidR="00047B1A" w:rsidRPr="00047B1A">
        <w:rPr>
          <w:i/>
          <w:iCs/>
          <w:sz w:val="24"/>
          <w:szCs w:val="24"/>
        </w:rPr>
        <w:t xml:space="preserve">veřejné </w:t>
      </w:r>
      <w:r w:rsidRPr="00047B1A">
        <w:rPr>
          <w:i/>
          <w:iCs/>
          <w:sz w:val="24"/>
          <w:szCs w:val="24"/>
        </w:rPr>
        <w:t>zakázky</w:t>
      </w:r>
      <w:r w:rsidRPr="00333670">
        <w:rPr>
          <w:sz w:val="24"/>
          <w:szCs w:val="24"/>
        </w:rPr>
        <w:t xml:space="preserve"> se</w:t>
      </w:r>
      <w:r w:rsidR="008027F3" w:rsidRPr="00333670">
        <w:rPr>
          <w:sz w:val="24"/>
          <w:szCs w:val="24"/>
        </w:rPr>
        <w:t>:</w:t>
      </w:r>
      <w:r w:rsidRPr="00333670">
        <w:rPr>
          <w:sz w:val="24"/>
          <w:szCs w:val="24"/>
        </w:rPr>
        <w:t xml:space="preserve"> </w:t>
      </w:r>
    </w:p>
    <w:p w14:paraId="32899084" w14:textId="1C8B4896" w:rsidR="008027F3" w:rsidRPr="00464B6E" w:rsidRDefault="002A2639" w:rsidP="0033367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kern w:val="2"/>
        </w:rPr>
      </w:pPr>
      <w:r>
        <w:rPr>
          <w:rFonts w:asciiTheme="minorHAnsi" w:hAnsiTheme="minorHAnsi" w:cstheme="minorBidi"/>
          <w:color w:val="auto"/>
          <w:kern w:val="2"/>
        </w:rPr>
        <w:t>d</w:t>
      </w:r>
      <w:r w:rsidR="008027F3" w:rsidRPr="00464B6E">
        <w:rPr>
          <w:rFonts w:asciiTheme="minorHAnsi" w:hAnsiTheme="minorHAnsi" w:cstheme="minorBidi"/>
          <w:color w:val="auto"/>
          <w:kern w:val="2"/>
        </w:rPr>
        <w:t xml:space="preserve">o bodu </w:t>
      </w:r>
      <w:r w:rsidRPr="002A2639">
        <w:rPr>
          <w:rFonts w:asciiTheme="minorHAnsi" w:hAnsiTheme="minorHAnsi" w:cstheme="minorBidi"/>
          <w:i/>
          <w:iCs/>
          <w:color w:val="auto"/>
          <w:kern w:val="2"/>
        </w:rPr>
        <w:t>r</w:t>
      </w:r>
      <w:r w:rsidR="008027F3" w:rsidRPr="002A2639">
        <w:rPr>
          <w:rFonts w:asciiTheme="minorHAnsi" w:hAnsiTheme="minorHAnsi" w:cstheme="minorBidi"/>
          <w:i/>
          <w:iCs/>
          <w:color w:val="auto"/>
          <w:kern w:val="2"/>
        </w:rPr>
        <w:t>ealizace nové podezdívky vyzděné z betonových tvárnic prolévaných betonem</w:t>
      </w:r>
      <w:r w:rsidR="00333670">
        <w:rPr>
          <w:rFonts w:asciiTheme="minorHAnsi" w:hAnsiTheme="minorHAnsi" w:cstheme="minorBidi"/>
          <w:color w:val="auto"/>
          <w:kern w:val="2"/>
        </w:rPr>
        <w:t xml:space="preserve"> </w:t>
      </w:r>
      <w:r w:rsidR="004C6769">
        <w:rPr>
          <w:rFonts w:asciiTheme="minorHAnsi" w:hAnsiTheme="minorHAnsi" w:cstheme="minorBidi"/>
          <w:color w:val="auto"/>
          <w:kern w:val="2"/>
        </w:rPr>
        <w:t xml:space="preserve">doplňuje </w:t>
      </w:r>
      <w:r w:rsidR="00333670">
        <w:rPr>
          <w:rFonts w:asciiTheme="minorHAnsi" w:hAnsiTheme="minorHAnsi" w:cstheme="minorBidi"/>
          <w:color w:val="auto"/>
          <w:kern w:val="2"/>
        </w:rPr>
        <w:t>nový požadavek</w:t>
      </w:r>
      <w:r w:rsidR="008027F3" w:rsidRPr="00464B6E">
        <w:rPr>
          <w:rFonts w:asciiTheme="minorHAnsi" w:hAnsiTheme="minorHAnsi" w:cstheme="minorBidi"/>
          <w:color w:val="auto"/>
          <w:kern w:val="2"/>
        </w:rPr>
        <w:t>:</w:t>
      </w:r>
    </w:p>
    <w:p w14:paraId="2BF91A8B" w14:textId="7A76F112" w:rsidR="008027F3" w:rsidRDefault="008027F3" w:rsidP="00464B6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auto"/>
          <w:kern w:val="2"/>
        </w:rPr>
      </w:pPr>
      <w:r w:rsidRPr="00464B6E">
        <w:rPr>
          <w:rFonts w:asciiTheme="minorHAnsi" w:hAnsiTheme="minorHAnsi" w:cstheme="minorBidi"/>
          <w:color w:val="auto"/>
          <w:kern w:val="2"/>
        </w:rPr>
        <w:t xml:space="preserve">finální povrchová úprava koruny zdi bude provedena </w:t>
      </w:r>
      <w:proofErr w:type="spellStart"/>
      <w:r w:rsidRPr="00464B6E">
        <w:rPr>
          <w:rFonts w:asciiTheme="minorHAnsi" w:hAnsiTheme="minorHAnsi" w:cstheme="minorBidi"/>
          <w:color w:val="auto"/>
          <w:kern w:val="2"/>
        </w:rPr>
        <w:t>gletováním</w:t>
      </w:r>
      <w:proofErr w:type="spellEnd"/>
      <w:r w:rsidR="00333670">
        <w:rPr>
          <w:rFonts w:asciiTheme="minorHAnsi" w:hAnsiTheme="minorHAnsi" w:cstheme="minorBidi"/>
          <w:color w:val="auto"/>
          <w:kern w:val="2"/>
        </w:rPr>
        <w:t>;</w:t>
      </w:r>
    </w:p>
    <w:p w14:paraId="0B337A13" w14:textId="19EF99CE" w:rsidR="00333670" w:rsidRDefault="002A2639" w:rsidP="00333670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kern w:val="2"/>
        </w:rPr>
      </w:pPr>
      <w:r>
        <w:rPr>
          <w:rFonts w:asciiTheme="minorHAnsi" w:hAnsiTheme="minorHAnsi" w:cstheme="minorBidi"/>
          <w:color w:val="auto"/>
          <w:kern w:val="2"/>
        </w:rPr>
        <w:t>d</w:t>
      </w:r>
      <w:r w:rsidR="00333670">
        <w:rPr>
          <w:rFonts w:asciiTheme="minorHAnsi" w:hAnsiTheme="minorHAnsi" w:cstheme="minorBidi"/>
          <w:color w:val="auto"/>
          <w:kern w:val="2"/>
        </w:rPr>
        <w:t xml:space="preserve">o bodu </w:t>
      </w:r>
      <w:r>
        <w:rPr>
          <w:rFonts w:asciiTheme="minorHAnsi" w:hAnsiTheme="minorHAnsi" w:cstheme="minorBidi"/>
          <w:i/>
          <w:iCs/>
          <w:color w:val="auto"/>
          <w:kern w:val="2"/>
        </w:rPr>
        <w:t>o</w:t>
      </w:r>
      <w:r w:rsidR="00333670" w:rsidRPr="002A2639">
        <w:rPr>
          <w:rFonts w:asciiTheme="minorHAnsi" w:hAnsiTheme="minorHAnsi" w:cstheme="minorBidi"/>
          <w:i/>
          <w:iCs/>
          <w:color w:val="auto"/>
          <w:kern w:val="2"/>
        </w:rPr>
        <w:t>sazení sloupků</w:t>
      </w:r>
      <w:r w:rsidR="00333670">
        <w:rPr>
          <w:rFonts w:asciiTheme="minorHAnsi" w:hAnsiTheme="minorHAnsi" w:cstheme="minorBidi"/>
          <w:color w:val="auto"/>
          <w:kern w:val="2"/>
        </w:rPr>
        <w:t xml:space="preserve"> se v požadavků týkajícím se síly materiálu sloupků doplňuje, že materiál sloupků bude ocel</w:t>
      </w:r>
      <w:r>
        <w:rPr>
          <w:rFonts w:asciiTheme="minorHAnsi" w:hAnsiTheme="minorHAnsi" w:cstheme="minorBidi"/>
          <w:color w:val="auto"/>
          <w:kern w:val="2"/>
        </w:rPr>
        <w:t>,</w:t>
      </w:r>
    </w:p>
    <w:p w14:paraId="72B366AE" w14:textId="266C72D1" w:rsidR="002A2639" w:rsidRDefault="002A2639" w:rsidP="00333670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333670">
        <w:rPr>
          <w:rFonts w:asciiTheme="minorHAnsi" w:hAnsiTheme="minorHAnsi"/>
        </w:rPr>
        <w:t> bodech, v nichž jsou příslušné práce zahrnuté do díla definovány délkou plotu</w:t>
      </w:r>
      <w:r w:rsidR="004C6769">
        <w:rPr>
          <w:rFonts w:asciiTheme="minorHAnsi" w:hAnsiTheme="minorHAnsi"/>
        </w:rPr>
        <w:t>,</w:t>
      </w:r>
      <w:r w:rsidR="00333670">
        <w:rPr>
          <w:rFonts w:asciiTheme="minorHAnsi" w:hAnsiTheme="minorHAnsi"/>
        </w:rPr>
        <w:t xml:space="preserve"> jsou číselné údaje navýšeny</w:t>
      </w:r>
      <w:r>
        <w:rPr>
          <w:rFonts w:asciiTheme="minorHAnsi" w:hAnsiTheme="minorHAnsi"/>
        </w:rPr>
        <w:t>.</w:t>
      </w:r>
    </w:p>
    <w:p w14:paraId="0E1BF282" w14:textId="399795BE" w:rsidR="00047B1A" w:rsidRPr="00047B1A" w:rsidRDefault="00047B1A" w:rsidP="00047B1A">
      <w:pPr>
        <w:jc w:val="both"/>
        <w:rPr>
          <w:sz w:val="24"/>
          <w:szCs w:val="24"/>
        </w:rPr>
      </w:pPr>
      <w:r w:rsidRPr="00047B1A">
        <w:rPr>
          <w:sz w:val="24"/>
          <w:szCs w:val="24"/>
        </w:rPr>
        <w:t>V kapitole 11. lhůta pro podání nabídky“ se opravuje chybně uvedený rok 2023 na správný rok 2024.</w:t>
      </w:r>
    </w:p>
    <w:p w14:paraId="3392A914" w14:textId="4A2969B1" w:rsidR="00464B6E" w:rsidRPr="00464B6E" w:rsidRDefault="002A2639" w:rsidP="002A2639">
      <w:pPr>
        <w:jc w:val="both"/>
        <w:rPr>
          <w:sz w:val="24"/>
          <w:szCs w:val="24"/>
        </w:rPr>
      </w:pPr>
      <w:r w:rsidRPr="002A2639">
        <w:rPr>
          <w:sz w:val="24"/>
          <w:szCs w:val="24"/>
        </w:rPr>
        <w:t>Zadavatel spolu s touto směnou zadávacích podmínek uveřejňuje nové znění výzvy k podávání nabídek, do něhož jsou výše popsané změny promítnuty.</w:t>
      </w:r>
      <w:r w:rsidR="00464B6E" w:rsidRPr="00464B6E">
        <w:rPr>
          <w:sz w:val="24"/>
          <w:szCs w:val="24"/>
        </w:rPr>
        <w:t xml:space="preserve"> </w:t>
      </w:r>
    </w:p>
    <w:p w14:paraId="027C4936" w14:textId="2BEE04F6" w:rsidR="00047B1A" w:rsidRPr="00047B1A" w:rsidRDefault="00047B1A" w:rsidP="002A2639">
      <w:pPr>
        <w:pStyle w:val="Odstavecseseznamem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Změna přílohy č. 2 výzvy k podávání nabídek </w:t>
      </w:r>
      <w:r w:rsidRPr="00047B1A">
        <w:rPr>
          <w:b/>
          <w:bCs/>
          <w:i/>
          <w:iCs/>
          <w:sz w:val="24"/>
          <w:szCs w:val="24"/>
        </w:rPr>
        <w:t>zákres do katastrální mapy</w:t>
      </w:r>
    </w:p>
    <w:p w14:paraId="0C690CDE" w14:textId="5F583017" w:rsidR="00047B1A" w:rsidRDefault="00047B1A" w:rsidP="00047B1A">
      <w:r>
        <w:t>Zadavatel přistupuje k prodloužení trasy plotu, který je předmětem zakázky. Nová trasa plotu je zachycena v novém znění přílohy č. 2 výzvy k podávání nabídek.</w:t>
      </w:r>
    </w:p>
    <w:p w14:paraId="1BDC5B13" w14:textId="316A5103" w:rsidR="002A2639" w:rsidRDefault="002A2639" w:rsidP="002A2639">
      <w:pPr>
        <w:pStyle w:val="Odstavecseseznamem"/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2A2639">
        <w:rPr>
          <w:b/>
          <w:bCs/>
          <w:sz w:val="24"/>
          <w:szCs w:val="24"/>
        </w:rPr>
        <w:t xml:space="preserve">Změna </w:t>
      </w:r>
      <w:r>
        <w:rPr>
          <w:b/>
          <w:bCs/>
          <w:sz w:val="24"/>
          <w:szCs w:val="24"/>
        </w:rPr>
        <w:t xml:space="preserve">přílohy č. 3 výzvy k podávání nabídek </w:t>
      </w:r>
      <w:r w:rsidRPr="00047B1A">
        <w:rPr>
          <w:b/>
          <w:bCs/>
          <w:i/>
          <w:iCs/>
          <w:sz w:val="24"/>
          <w:szCs w:val="24"/>
        </w:rPr>
        <w:t>soupis prací</w:t>
      </w:r>
    </w:p>
    <w:p w14:paraId="4B1BA6A2" w14:textId="77777777" w:rsidR="00047B1A" w:rsidRDefault="002A2639" w:rsidP="002A2639">
      <w:pPr>
        <w:jc w:val="both"/>
        <w:rPr>
          <w:sz w:val="24"/>
          <w:szCs w:val="24"/>
        </w:rPr>
      </w:pPr>
      <w:r w:rsidRPr="002A2639">
        <w:rPr>
          <w:sz w:val="24"/>
          <w:szCs w:val="24"/>
        </w:rPr>
        <w:t>Původní položka č. 2 vybourání stávající podezdívky z prostého betonu a úprava výkopu pro novou podezdívku, která původně zahrnovala veškeré práce při vybourávání podezdívky i práce při úpravě výkopu pro novou podezdívku se rozděluje na samostatné položky (nově položky č. 2, 3 a 4) vyjadřující odlišnost prací prováděných ve stávající trase plotu a v nové trase plotu.</w:t>
      </w:r>
    </w:p>
    <w:p w14:paraId="374B269A" w14:textId="17A6D3B8" w:rsidR="00047B1A" w:rsidRDefault="00047B1A" w:rsidP="002A2639">
      <w:pPr>
        <w:jc w:val="both"/>
        <w:rPr>
          <w:sz w:val="24"/>
          <w:szCs w:val="24"/>
        </w:rPr>
      </w:pPr>
      <w:r>
        <w:rPr>
          <w:sz w:val="24"/>
          <w:szCs w:val="24"/>
        </w:rPr>
        <w:t>Rozsah jednotlivých prací je upraven v souladu se změnou trasy plotu zachycenou v novém znění přílohy č. 2 výzvy k podávání nabídek.</w:t>
      </w:r>
    </w:p>
    <w:p w14:paraId="5AFF56BF" w14:textId="7614E513" w:rsidR="002A2639" w:rsidRPr="002A2639" w:rsidRDefault="002A2639" w:rsidP="002A2639">
      <w:pPr>
        <w:jc w:val="both"/>
        <w:rPr>
          <w:sz w:val="24"/>
          <w:szCs w:val="24"/>
        </w:rPr>
      </w:pPr>
      <w:r w:rsidRPr="002A2639">
        <w:rPr>
          <w:sz w:val="24"/>
          <w:szCs w:val="24"/>
        </w:rPr>
        <w:t xml:space="preserve">Změna je </w:t>
      </w:r>
      <w:r>
        <w:rPr>
          <w:sz w:val="24"/>
          <w:szCs w:val="24"/>
        </w:rPr>
        <w:t xml:space="preserve">konkrétně </w:t>
      </w:r>
      <w:r w:rsidRPr="002A2639">
        <w:rPr>
          <w:sz w:val="24"/>
          <w:szCs w:val="24"/>
        </w:rPr>
        <w:t>vymezena novým zněním přílohy č. 3 výzvy k podávání nabídek.</w:t>
      </w:r>
    </w:p>
    <w:p w14:paraId="50F42097" w14:textId="099776B8" w:rsidR="008027F3" w:rsidRPr="008027F3" w:rsidRDefault="008027F3" w:rsidP="008027F3">
      <w:pPr>
        <w:pStyle w:val="Default"/>
      </w:pPr>
    </w:p>
    <w:p w14:paraId="19805192" w14:textId="6279E9C6" w:rsidR="008027F3" w:rsidRDefault="008027F3" w:rsidP="008125B9">
      <w:pPr>
        <w:jc w:val="both"/>
        <w:rPr>
          <w:sz w:val="24"/>
          <w:szCs w:val="24"/>
        </w:rPr>
      </w:pPr>
    </w:p>
    <w:p w14:paraId="7BC6E1A0" w14:textId="77777777" w:rsidR="00464B6E" w:rsidRDefault="00464B6E" w:rsidP="00A82266">
      <w:pPr>
        <w:rPr>
          <w:sz w:val="24"/>
          <w:szCs w:val="24"/>
        </w:rPr>
      </w:pPr>
    </w:p>
    <w:p w14:paraId="6D51E57E" w14:textId="055A1E03" w:rsidR="00B84400" w:rsidRPr="00B84400" w:rsidRDefault="00B84400" w:rsidP="00B84400">
      <w:pPr>
        <w:jc w:val="right"/>
        <w:rPr>
          <w:sz w:val="24"/>
          <w:szCs w:val="24"/>
        </w:rPr>
      </w:pPr>
      <w:r>
        <w:rPr>
          <w:sz w:val="24"/>
          <w:szCs w:val="24"/>
        </w:rPr>
        <w:t>Dopravní podnik města Pardubic a.s.</w:t>
      </w:r>
    </w:p>
    <w:sectPr w:rsidR="00B84400" w:rsidRPr="00B8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426"/>
    <w:multiLevelType w:val="hybridMultilevel"/>
    <w:tmpl w:val="C71054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817"/>
    <w:multiLevelType w:val="hybridMultilevel"/>
    <w:tmpl w:val="1F5C72D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7D12E1"/>
    <w:multiLevelType w:val="hybridMultilevel"/>
    <w:tmpl w:val="0EF896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E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CA0754"/>
    <w:multiLevelType w:val="hybridMultilevel"/>
    <w:tmpl w:val="8F2C1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77E9A"/>
    <w:multiLevelType w:val="hybridMultilevel"/>
    <w:tmpl w:val="5F0CC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5F29"/>
    <w:multiLevelType w:val="hybridMultilevel"/>
    <w:tmpl w:val="C838B2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E3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A3054AA"/>
    <w:multiLevelType w:val="hybridMultilevel"/>
    <w:tmpl w:val="A78E8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60817">
    <w:abstractNumId w:val="2"/>
  </w:num>
  <w:num w:numId="2" w16cid:durableId="1731609506">
    <w:abstractNumId w:val="4"/>
  </w:num>
  <w:num w:numId="3" w16cid:durableId="1183133941">
    <w:abstractNumId w:val="3"/>
  </w:num>
  <w:num w:numId="4" w16cid:durableId="464006560">
    <w:abstractNumId w:val="1"/>
  </w:num>
  <w:num w:numId="5" w16cid:durableId="1160314993">
    <w:abstractNumId w:val="7"/>
  </w:num>
  <w:num w:numId="6" w16cid:durableId="940651325">
    <w:abstractNumId w:val="6"/>
  </w:num>
  <w:num w:numId="7" w16cid:durableId="1540315337">
    <w:abstractNumId w:val="5"/>
  </w:num>
  <w:num w:numId="8" w16cid:durableId="555626557">
    <w:abstractNumId w:val="8"/>
  </w:num>
  <w:num w:numId="9" w16cid:durableId="165537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7"/>
    <w:rsid w:val="00047B1A"/>
    <w:rsid w:val="00153BE1"/>
    <w:rsid w:val="002A2639"/>
    <w:rsid w:val="002C0204"/>
    <w:rsid w:val="00333670"/>
    <w:rsid w:val="003E6DA5"/>
    <w:rsid w:val="00464B6E"/>
    <w:rsid w:val="004C1179"/>
    <w:rsid w:val="004C6769"/>
    <w:rsid w:val="008027F3"/>
    <w:rsid w:val="008125B9"/>
    <w:rsid w:val="008B6747"/>
    <w:rsid w:val="008C6BCA"/>
    <w:rsid w:val="008F0B3B"/>
    <w:rsid w:val="00A82266"/>
    <w:rsid w:val="00B57839"/>
    <w:rsid w:val="00B84400"/>
    <w:rsid w:val="00CB155A"/>
    <w:rsid w:val="00E97BA7"/>
    <w:rsid w:val="00EF05DC"/>
    <w:rsid w:val="00E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BA6F"/>
  <w15:chartTrackingRefBased/>
  <w15:docId w15:val="{B252C1B2-14BC-485A-86D2-300E854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B1A"/>
    <w:pPr>
      <w:spacing w:before="60"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639"/>
    <w:pPr>
      <w:spacing w:before="120"/>
      <w:ind w:left="720"/>
      <w:contextualSpacing/>
    </w:pPr>
  </w:style>
  <w:style w:type="paragraph" w:customStyle="1" w:styleId="Default">
    <w:name w:val="Default"/>
    <w:rsid w:val="00802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027F3"/>
    <w:pPr>
      <w:spacing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027F3"/>
    <w:rPr>
      <w:rFonts w:ascii="Calibri" w:eastAsia="Times New Roman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4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B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B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Pavlína Kuklová</cp:lastModifiedBy>
  <cp:revision>2</cp:revision>
  <cp:lastPrinted>2024-02-06T09:06:00Z</cp:lastPrinted>
  <dcterms:created xsi:type="dcterms:W3CDTF">2024-02-09T09:07:00Z</dcterms:created>
  <dcterms:modified xsi:type="dcterms:W3CDTF">2024-02-09T09:07:00Z</dcterms:modified>
</cp:coreProperties>
</file>